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3BC0" w14:textId="05F6CC29" w:rsidR="00DA2C2E" w:rsidRPr="00D247A3" w:rsidRDefault="0053081A" w:rsidP="0036122C">
      <w:pPr>
        <w:shd w:val="clear" w:color="auto" w:fill="1B395C"/>
        <w:jc w:val="center"/>
        <w:rPr>
          <w:color w:val="FFFFFF" w:themeColor="background1"/>
        </w:rPr>
      </w:pPr>
      <w:r w:rsidRPr="00D247A3">
        <w:rPr>
          <w:color w:val="FFFFFF" w:themeColor="background1"/>
        </w:rPr>
        <w:t>MULTIPLE MYELOMA — NEW PATIENT PHARMACIST PROFILE REVIEW</w:t>
      </w:r>
      <w:r w:rsidRPr="00D247A3">
        <w:rPr>
          <w:color w:val="FFFFFF" w:themeColor="background1"/>
        </w:rPr>
        <w:br/>
      </w:r>
      <w:r w:rsidRPr="00D247A3">
        <w:rPr>
          <w:color w:val="FFFFFF" w:themeColor="background1"/>
        </w:rPr>
        <w:t xml:space="preserve">NCCN MM v5.2026 </w:t>
      </w:r>
      <w:r w:rsidR="006150CE" w:rsidRPr="00D247A3">
        <w:rPr>
          <w:color w:val="FFFFFF" w:themeColor="background1"/>
        </w:rPr>
        <w:t>(January 9, 2026)</w:t>
      </w:r>
      <w:r w:rsidR="006150CE" w:rsidRPr="00D247A3">
        <w:rPr>
          <w:color w:val="FFFFFF" w:themeColor="background1"/>
        </w:rPr>
        <w:t xml:space="preserve"> </w:t>
      </w:r>
      <w:r w:rsidRPr="00D247A3">
        <w:rPr>
          <w:color w:val="FFFFFF" w:themeColor="background1"/>
        </w:rPr>
        <w:t>| Pharmacist Profile Review Tool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45472" w:rsidRPr="00D247A3" w14:paraId="1B895DA7" w14:textId="77777777" w:rsidTr="005153BB">
        <w:tc>
          <w:tcPr>
            <w:tcW w:w="10790" w:type="dxa"/>
            <w:gridSpan w:val="2"/>
            <w:shd w:val="clear" w:color="auto" w:fill="1F4E79"/>
          </w:tcPr>
          <w:p w14:paraId="03EC4E6D" w14:textId="5E03F79F" w:rsidR="00E45472" w:rsidRPr="00D247A3" w:rsidRDefault="00E45472" w:rsidP="0053081A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t>A.  PATIENT DEMOGRAPHICS &amp; LOGISTICS</w:t>
            </w:r>
          </w:p>
        </w:tc>
      </w:tr>
      <w:tr w:rsidR="00E45472" w:rsidRPr="00D247A3" w14:paraId="3421FB1F" w14:textId="77777777" w:rsidTr="00E02520">
        <w:tc>
          <w:tcPr>
            <w:tcW w:w="5395" w:type="dxa"/>
            <w:shd w:val="clear" w:color="auto" w:fill="EBF4FA"/>
          </w:tcPr>
          <w:p w14:paraId="7FDA9007" w14:textId="66BDFD74" w:rsidR="00E45472" w:rsidRPr="00D247A3" w:rsidRDefault="00E45472" w:rsidP="00E4547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Patient Name / MRN</w:t>
            </w:r>
          </w:p>
        </w:tc>
        <w:tc>
          <w:tcPr>
            <w:tcW w:w="5395" w:type="dxa"/>
          </w:tcPr>
          <w:p w14:paraId="7ED45DDE" w14:textId="77777777" w:rsidR="00E45472" w:rsidRPr="00D247A3" w:rsidRDefault="00E45472" w:rsidP="00E45472">
            <w:pPr>
              <w:rPr>
                <w:sz w:val="16"/>
                <w:szCs w:val="16"/>
              </w:rPr>
            </w:pPr>
          </w:p>
        </w:tc>
      </w:tr>
      <w:tr w:rsidR="00E45472" w:rsidRPr="00D247A3" w14:paraId="4E17E80E" w14:textId="77777777" w:rsidTr="00E02520">
        <w:tc>
          <w:tcPr>
            <w:tcW w:w="5395" w:type="dxa"/>
            <w:shd w:val="clear" w:color="auto" w:fill="EBF4FA"/>
          </w:tcPr>
          <w:p w14:paraId="16AB9647" w14:textId="21B141C1" w:rsidR="00E45472" w:rsidRPr="00D247A3" w:rsidRDefault="00E45472" w:rsidP="00E4547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Age / DOB / Sex</w:t>
            </w:r>
          </w:p>
        </w:tc>
        <w:tc>
          <w:tcPr>
            <w:tcW w:w="5395" w:type="dxa"/>
          </w:tcPr>
          <w:p w14:paraId="4FB0D63E" w14:textId="77777777" w:rsidR="00E45472" w:rsidRPr="00D247A3" w:rsidRDefault="00E45472" w:rsidP="00E45472">
            <w:pPr>
              <w:rPr>
                <w:sz w:val="16"/>
                <w:szCs w:val="16"/>
              </w:rPr>
            </w:pPr>
          </w:p>
        </w:tc>
      </w:tr>
      <w:tr w:rsidR="00E45472" w:rsidRPr="00D247A3" w14:paraId="6ECC1ED3" w14:textId="77777777" w:rsidTr="00E02520">
        <w:tc>
          <w:tcPr>
            <w:tcW w:w="5395" w:type="dxa"/>
            <w:shd w:val="clear" w:color="auto" w:fill="EBF4FA"/>
          </w:tcPr>
          <w:p w14:paraId="062E51A2" w14:textId="28345132" w:rsidR="00E45472" w:rsidRPr="00D247A3" w:rsidRDefault="00E45472" w:rsidP="00E4547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Weight / Height / BSA / BMI</w:t>
            </w:r>
          </w:p>
        </w:tc>
        <w:tc>
          <w:tcPr>
            <w:tcW w:w="5395" w:type="dxa"/>
          </w:tcPr>
          <w:p w14:paraId="39FE6096" w14:textId="77777777" w:rsidR="00E45472" w:rsidRPr="00D247A3" w:rsidRDefault="00E45472" w:rsidP="00E45472">
            <w:pPr>
              <w:rPr>
                <w:sz w:val="16"/>
                <w:szCs w:val="16"/>
              </w:rPr>
            </w:pPr>
          </w:p>
        </w:tc>
      </w:tr>
      <w:tr w:rsidR="00E45472" w:rsidRPr="00D247A3" w14:paraId="74909EEF" w14:textId="77777777" w:rsidTr="00E02520">
        <w:tc>
          <w:tcPr>
            <w:tcW w:w="5395" w:type="dxa"/>
            <w:shd w:val="clear" w:color="auto" w:fill="EBF4FA"/>
          </w:tcPr>
          <w:p w14:paraId="27C777AB" w14:textId="7A1BBAF6" w:rsidR="00E45472" w:rsidRPr="00D247A3" w:rsidRDefault="00E45472" w:rsidP="00E4547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Allergies / Reactions</w:t>
            </w:r>
          </w:p>
        </w:tc>
        <w:tc>
          <w:tcPr>
            <w:tcW w:w="5395" w:type="dxa"/>
          </w:tcPr>
          <w:p w14:paraId="2A46AE12" w14:textId="77777777" w:rsidR="00E45472" w:rsidRPr="00D247A3" w:rsidRDefault="00E45472" w:rsidP="00E45472">
            <w:pPr>
              <w:rPr>
                <w:sz w:val="16"/>
                <w:szCs w:val="16"/>
              </w:rPr>
            </w:pPr>
          </w:p>
        </w:tc>
      </w:tr>
      <w:tr w:rsidR="00E45472" w:rsidRPr="00D247A3" w14:paraId="5ED27F88" w14:textId="77777777" w:rsidTr="00E02520">
        <w:tc>
          <w:tcPr>
            <w:tcW w:w="5395" w:type="dxa"/>
            <w:shd w:val="clear" w:color="auto" w:fill="EBF4FA"/>
          </w:tcPr>
          <w:p w14:paraId="6B2E3214" w14:textId="14E05A5E" w:rsidR="00E45472" w:rsidRPr="00D247A3" w:rsidRDefault="00E45472" w:rsidP="00E4547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Insurance / REMS enrollment status</w:t>
            </w:r>
          </w:p>
        </w:tc>
        <w:tc>
          <w:tcPr>
            <w:tcW w:w="5395" w:type="dxa"/>
          </w:tcPr>
          <w:p w14:paraId="664421D3" w14:textId="77777777" w:rsidR="00E45472" w:rsidRPr="00D247A3" w:rsidRDefault="00E45472" w:rsidP="00E45472">
            <w:pPr>
              <w:rPr>
                <w:sz w:val="16"/>
                <w:szCs w:val="16"/>
              </w:rPr>
            </w:pPr>
          </w:p>
        </w:tc>
      </w:tr>
    </w:tbl>
    <w:p w14:paraId="75D0EDEB" w14:textId="77777777" w:rsidR="0053081A" w:rsidRPr="00D247A3" w:rsidRDefault="0053081A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CF0732" w:rsidRPr="00D247A3" w14:paraId="12C11FD7" w14:textId="77777777" w:rsidTr="00E02520">
        <w:tc>
          <w:tcPr>
            <w:tcW w:w="10790" w:type="dxa"/>
            <w:gridSpan w:val="4"/>
            <w:shd w:val="clear" w:color="auto" w:fill="1F4E79"/>
          </w:tcPr>
          <w:p w14:paraId="79D8F1CC" w14:textId="16C2D306" w:rsidR="00CF0732" w:rsidRPr="00D247A3" w:rsidRDefault="00CF0732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t>B.  DIAGNOSIS &amp; DISEASE CHARACTERIZATION  (MYEL-A, MYEL-B)</w:t>
            </w:r>
          </w:p>
        </w:tc>
      </w:tr>
      <w:tr w:rsidR="00E02520" w:rsidRPr="00D247A3" w14:paraId="3A6F8995" w14:textId="77777777" w:rsidTr="00E02520">
        <w:tc>
          <w:tcPr>
            <w:tcW w:w="10790" w:type="dxa"/>
            <w:gridSpan w:val="4"/>
            <w:shd w:val="clear" w:color="auto" w:fill="D7E5F1"/>
          </w:tcPr>
          <w:p w14:paraId="143117ED" w14:textId="2659B7AC" w:rsidR="00E02520" w:rsidRPr="00D247A3" w:rsidRDefault="00E02520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B1. Diagnosis Date &amp; Presenting Features</w:t>
            </w:r>
          </w:p>
        </w:tc>
      </w:tr>
      <w:tr w:rsidR="00CB0E71" w:rsidRPr="00D247A3" w14:paraId="4C415824" w14:textId="77777777" w:rsidTr="00CB0E71">
        <w:tc>
          <w:tcPr>
            <w:tcW w:w="2697" w:type="dxa"/>
            <w:shd w:val="clear" w:color="auto" w:fill="EBF4FA"/>
          </w:tcPr>
          <w:p w14:paraId="1C30A845" w14:textId="77777777" w:rsidR="00CB0E71" w:rsidRPr="00D247A3" w:rsidRDefault="00CB0E71" w:rsidP="00AD3658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Date of MM Diagnosis</w:t>
            </w:r>
          </w:p>
        </w:tc>
        <w:tc>
          <w:tcPr>
            <w:tcW w:w="2698" w:type="dxa"/>
          </w:tcPr>
          <w:p w14:paraId="11B42C05" w14:textId="77777777" w:rsidR="00CB0E71" w:rsidRPr="00D247A3" w:rsidRDefault="00CB0E71" w:rsidP="00AD3658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48098432" w14:textId="0B19B542" w:rsidR="00CB0E71" w:rsidRPr="00D247A3" w:rsidRDefault="00CB0E71" w:rsidP="00AD3658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Presenting Symptoms</w:t>
            </w:r>
          </w:p>
        </w:tc>
        <w:tc>
          <w:tcPr>
            <w:tcW w:w="2698" w:type="dxa"/>
          </w:tcPr>
          <w:p w14:paraId="2050866A" w14:textId="71D53A76" w:rsidR="00CB0E71" w:rsidRPr="00D247A3" w:rsidRDefault="00CB0E71" w:rsidP="00AD3658">
            <w:pPr>
              <w:rPr>
                <w:sz w:val="16"/>
                <w:szCs w:val="16"/>
              </w:rPr>
            </w:pPr>
          </w:p>
        </w:tc>
      </w:tr>
      <w:tr w:rsidR="00D247A3" w:rsidRPr="00D247A3" w14:paraId="28308405" w14:textId="77777777" w:rsidTr="00CB0E71">
        <w:tc>
          <w:tcPr>
            <w:tcW w:w="2697" w:type="dxa"/>
            <w:shd w:val="clear" w:color="auto" w:fill="EBF4FA"/>
          </w:tcPr>
          <w:p w14:paraId="321048BC" w14:textId="7282B4F9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CRAB Criteria Present?</w:t>
            </w:r>
          </w:p>
        </w:tc>
        <w:tc>
          <w:tcPr>
            <w:tcW w:w="2698" w:type="dxa"/>
          </w:tcPr>
          <w:p w14:paraId="35C331BC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1C57C02E" w14:textId="00A76B51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Circulating Plasma Cells?</w:t>
            </w:r>
          </w:p>
        </w:tc>
        <w:tc>
          <w:tcPr>
            <w:tcW w:w="2698" w:type="dxa"/>
          </w:tcPr>
          <w:p w14:paraId="6D74781B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2D050F28" w14:textId="77777777" w:rsidTr="00E02520">
        <w:tc>
          <w:tcPr>
            <w:tcW w:w="5395" w:type="dxa"/>
            <w:gridSpan w:val="2"/>
            <w:shd w:val="clear" w:color="auto" w:fill="EBF4FA"/>
          </w:tcPr>
          <w:p w14:paraId="2DF43D83" w14:textId="4C192535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Extramedullary Disease?</w:t>
            </w:r>
          </w:p>
        </w:tc>
        <w:tc>
          <w:tcPr>
            <w:tcW w:w="5395" w:type="dxa"/>
            <w:gridSpan w:val="2"/>
          </w:tcPr>
          <w:p w14:paraId="0DE88A0F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7DE80B74" w14:textId="77777777" w:rsidTr="007823A7">
        <w:tc>
          <w:tcPr>
            <w:tcW w:w="10790" w:type="dxa"/>
            <w:gridSpan w:val="4"/>
            <w:shd w:val="clear" w:color="auto" w:fill="D7E5F1"/>
          </w:tcPr>
          <w:p w14:paraId="3B065B44" w14:textId="34E1A12F" w:rsidR="00D247A3" w:rsidRPr="00D247A3" w:rsidRDefault="00D247A3" w:rsidP="00D247A3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B2. M-Protein / Disease Type</w:t>
            </w:r>
          </w:p>
        </w:tc>
      </w:tr>
      <w:tr w:rsidR="00D247A3" w:rsidRPr="00D247A3" w14:paraId="45306D32" w14:textId="77777777" w:rsidTr="007823A7">
        <w:tc>
          <w:tcPr>
            <w:tcW w:w="5395" w:type="dxa"/>
            <w:gridSpan w:val="2"/>
            <w:shd w:val="clear" w:color="auto" w:fill="EBF4FA"/>
          </w:tcPr>
          <w:p w14:paraId="4A0C537B" w14:textId="7B78FD69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Immunoglobulin Type (IgG/IgA/IgM/IgD/IgE/LC only)</w:t>
            </w:r>
          </w:p>
        </w:tc>
        <w:tc>
          <w:tcPr>
            <w:tcW w:w="5395" w:type="dxa"/>
            <w:gridSpan w:val="2"/>
          </w:tcPr>
          <w:p w14:paraId="55EB7691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244B2558" w14:textId="77777777" w:rsidTr="007823A7">
        <w:tc>
          <w:tcPr>
            <w:tcW w:w="2697" w:type="dxa"/>
            <w:shd w:val="clear" w:color="auto" w:fill="EBF4FA"/>
          </w:tcPr>
          <w:p w14:paraId="6A207C38" w14:textId="42225800" w:rsidR="00D247A3" w:rsidRPr="00D247A3" w:rsidRDefault="00D247A3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Light Chain Type (Kappa / Lambda)</w:t>
            </w:r>
          </w:p>
        </w:tc>
        <w:tc>
          <w:tcPr>
            <w:tcW w:w="2698" w:type="dxa"/>
          </w:tcPr>
          <w:p w14:paraId="7B4A6754" w14:textId="77777777" w:rsidR="00D247A3" w:rsidRPr="00D247A3" w:rsidRDefault="00D247A3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706AEC70" w14:textId="25FD31DE" w:rsidR="00D247A3" w:rsidRPr="00D247A3" w:rsidRDefault="00D247A3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M-protein at Diagnosis (g/dL)</w:t>
            </w:r>
          </w:p>
        </w:tc>
        <w:tc>
          <w:tcPr>
            <w:tcW w:w="2698" w:type="dxa"/>
          </w:tcPr>
          <w:p w14:paraId="50FD6652" w14:textId="77777777" w:rsidR="00D247A3" w:rsidRPr="00D247A3" w:rsidRDefault="00D247A3" w:rsidP="007823A7">
            <w:pPr>
              <w:rPr>
                <w:sz w:val="16"/>
                <w:szCs w:val="16"/>
              </w:rPr>
            </w:pPr>
          </w:p>
        </w:tc>
      </w:tr>
      <w:tr w:rsidR="00D247A3" w:rsidRPr="00D247A3" w14:paraId="7CE958F8" w14:textId="77777777" w:rsidTr="007823A7">
        <w:tc>
          <w:tcPr>
            <w:tcW w:w="2697" w:type="dxa"/>
            <w:shd w:val="clear" w:color="auto" w:fill="EBF4FA"/>
          </w:tcPr>
          <w:p w14:paraId="6C981A14" w14:textId="2AD12928" w:rsidR="00D247A3" w:rsidRPr="00D247A3" w:rsidRDefault="00D247A3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Serum FLC Kappa / Lambda (mg/L)</w:t>
            </w:r>
          </w:p>
        </w:tc>
        <w:tc>
          <w:tcPr>
            <w:tcW w:w="2698" w:type="dxa"/>
          </w:tcPr>
          <w:p w14:paraId="222D61F6" w14:textId="77777777" w:rsidR="00D247A3" w:rsidRPr="00D247A3" w:rsidRDefault="00D247A3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4213D509" w14:textId="512D6A90" w:rsidR="00D247A3" w:rsidRPr="00D247A3" w:rsidRDefault="00D247A3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FLC Ratio</w:t>
            </w:r>
          </w:p>
        </w:tc>
        <w:tc>
          <w:tcPr>
            <w:tcW w:w="2698" w:type="dxa"/>
          </w:tcPr>
          <w:p w14:paraId="0DE09CBB" w14:textId="77777777" w:rsidR="00D247A3" w:rsidRPr="00D247A3" w:rsidRDefault="00D247A3" w:rsidP="007823A7">
            <w:pPr>
              <w:rPr>
                <w:sz w:val="16"/>
                <w:szCs w:val="16"/>
              </w:rPr>
            </w:pPr>
          </w:p>
        </w:tc>
      </w:tr>
      <w:tr w:rsidR="00D247A3" w:rsidRPr="00D247A3" w14:paraId="0AFDEC14" w14:textId="77777777" w:rsidTr="007823A7">
        <w:tc>
          <w:tcPr>
            <w:tcW w:w="10790" w:type="dxa"/>
            <w:gridSpan w:val="4"/>
            <w:shd w:val="clear" w:color="auto" w:fill="D7E5F1"/>
          </w:tcPr>
          <w:p w14:paraId="6FB19715" w14:textId="2E1616E1" w:rsidR="00D247A3" w:rsidRPr="00D247A3" w:rsidRDefault="00D247A3" w:rsidP="00D247A3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B3. Cytogenetics / FISH (CD138-purified cells — MYEL-1)</w:t>
            </w:r>
          </w:p>
        </w:tc>
      </w:tr>
      <w:tr w:rsidR="00887540" w:rsidRPr="00D247A3" w14:paraId="4A342698" w14:textId="77777777" w:rsidTr="007823A7">
        <w:tc>
          <w:tcPr>
            <w:tcW w:w="2697" w:type="dxa"/>
            <w:shd w:val="clear" w:color="auto" w:fill="EBF4FA"/>
          </w:tcPr>
          <w:p w14:paraId="67B49E49" w14:textId="0EE9AABE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t(4;14)</w:t>
            </w:r>
          </w:p>
        </w:tc>
        <w:tc>
          <w:tcPr>
            <w:tcW w:w="2698" w:type="dxa"/>
          </w:tcPr>
          <w:p w14:paraId="17294B69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263EBC69" w14:textId="0E0814BD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t(14;16)</w:t>
            </w:r>
          </w:p>
        </w:tc>
        <w:tc>
          <w:tcPr>
            <w:tcW w:w="2698" w:type="dxa"/>
          </w:tcPr>
          <w:p w14:paraId="4FCEC3A3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</w:tr>
      <w:tr w:rsidR="00887540" w:rsidRPr="00D247A3" w14:paraId="7AA04043" w14:textId="77777777" w:rsidTr="007823A7">
        <w:tc>
          <w:tcPr>
            <w:tcW w:w="2697" w:type="dxa"/>
            <w:shd w:val="clear" w:color="auto" w:fill="EBF4FA"/>
          </w:tcPr>
          <w:p w14:paraId="045E4546" w14:textId="5674F44B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t(14;20)</w:t>
            </w:r>
          </w:p>
        </w:tc>
        <w:tc>
          <w:tcPr>
            <w:tcW w:w="2698" w:type="dxa"/>
          </w:tcPr>
          <w:p w14:paraId="2F94401C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656C360E" w14:textId="4E37B224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t(11;14)</w:t>
            </w:r>
          </w:p>
        </w:tc>
        <w:tc>
          <w:tcPr>
            <w:tcW w:w="2698" w:type="dxa"/>
          </w:tcPr>
          <w:p w14:paraId="0362A6A8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</w:tr>
      <w:tr w:rsidR="00887540" w:rsidRPr="00D247A3" w14:paraId="1CAE9CBE" w14:textId="77777777" w:rsidTr="007823A7">
        <w:tc>
          <w:tcPr>
            <w:tcW w:w="2697" w:type="dxa"/>
            <w:shd w:val="clear" w:color="auto" w:fill="EBF4FA"/>
          </w:tcPr>
          <w:p w14:paraId="03AE287A" w14:textId="35710557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del(17p13) / TP53 mutation (NGS)</w:t>
            </w:r>
          </w:p>
        </w:tc>
        <w:tc>
          <w:tcPr>
            <w:tcW w:w="2698" w:type="dxa"/>
          </w:tcPr>
          <w:p w14:paraId="4B537D34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5CF70629" w14:textId="65DDEDFD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del(1p32) — monoallelic / biallelic</w:t>
            </w:r>
          </w:p>
        </w:tc>
        <w:tc>
          <w:tcPr>
            <w:tcW w:w="2698" w:type="dxa"/>
          </w:tcPr>
          <w:p w14:paraId="0BB43DAC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</w:tr>
      <w:tr w:rsidR="00887540" w:rsidRPr="00D247A3" w14:paraId="10765353" w14:textId="77777777" w:rsidTr="007823A7">
        <w:tc>
          <w:tcPr>
            <w:tcW w:w="2697" w:type="dxa"/>
            <w:shd w:val="clear" w:color="auto" w:fill="EBF4FA"/>
          </w:tcPr>
          <w:p w14:paraId="5F9093CA" w14:textId="144B4CE4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del(13)</w:t>
            </w:r>
          </w:p>
        </w:tc>
        <w:tc>
          <w:tcPr>
            <w:tcW w:w="2698" w:type="dxa"/>
          </w:tcPr>
          <w:p w14:paraId="48828672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526CA9FD" w14:textId="5B10025B" w:rsidR="00887540" w:rsidRPr="00D247A3" w:rsidRDefault="00887540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MYC Translocation</w:t>
            </w:r>
          </w:p>
        </w:tc>
        <w:tc>
          <w:tcPr>
            <w:tcW w:w="2698" w:type="dxa"/>
          </w:tcPr>
          <w:p w14:paraId="2DC2424D" w14:textId="77777777" w:rsidR="00887540" w:rsidRPr="00D247A3" w:rsidRDefault="00887540" w:rsidP="007823A7">
            <w:pPr>
              <w:rPr>
                <w:sz w:val="16"/>
                <w:szCs w:val="16"/>
              </w:rPr>
            </w:pPr>
          </w:p>
        </w:tc>
      </w:tr>
      <w:tr w:rsidR="00D247A3" w:rsidRPr="00D247A3" w14:paraId="0B1DC0C6" w14:textId="77777777" w:rsidTr="007823A7">
        <w:tc>
          <w:tcPr>
            <w:tcW w:w="5395" w:type="dxa"/>
            <w:gridSpan w:val="2"/>
            <w:shd w:val="clear" w:color="auto" w:fill="EBF4FA"/>
          </w:tcPr>
          <w:p w14:paraId="6FCE41A2" w14:textId="7C8C56D3" w:rsidR="00D247A3" w:rsidRPr="00D247A3" w:rsidRDefault="00887540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1q21 GAIN (3 copies) / AMP (≥4 copies)</w:t>
            </w:r>
          </w:p>
        </w:tc>
        <w:tc>
          <w:tcPr>
            <w:tcW w:w="5395" w:type="dxa"/>
            <w:gridSpan w:val="2"/>
          </w:tcPr>
          <w:p w14:paraId="56B8D059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5291D300" w14:textId="77777777" w:rsidTr="007823A7">
        <w:tc>
          <w:tcPr>
            <w:tcW w:w="5395" w:type="dxa"/>
            <w:gridSpan w:val="2"/>
            <w:shd w:val="clear" w:color="auto" w:fill="EBF4FA"/>
          </w:tcPr>
          <w:p w14:paraId="3E5A3397" w14:textId="59FB7327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Other FISH findings</w:t>
            </w:r>
          </w:p>
        </w:tc>
        <w:tc>
          <w:tcPr>
            <w:tcW w:w="5395" w:type="dxa"/>
            <w:gridSpan w:val="2"/>
          </w:tcPr>
          <w:p w14:paraId="2579F3FC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32241E31" w14:textId="77777777" w:rsidTr="007823A7">
        <w:tc>
          <w:tcPr>
            <w:tcW w:w="10790" w:type="dxa"/>
            <w:gridSpan w:val="4"/>
            <w:shd w:val="clear" w:color="auto" w:fill="D7E5F1"/>
          </w:tcPr>
          <w:p w14:paraId="3DC10D32" w14:textId="74A9316D" w:rsidR="00D247A3" w:rsidRPr="00D247A3" w:rsidRDefault="00D247A3" w:rsidP="00D247A3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B4. Risk Stratification (MYEL-B)</w:t>
            </w:r>
          </w:p>
        </w:tc>
      </w:tr>
      <w:tr w:rsidR="00D247A3" w:rsidRPr="00D247A3" w14:paraId="52747C4E" w14:textId="77777777" w:rsidTr="007823A7">
        <w:tc>
          <w:tcPr>
            <w:tcW w:w="5395" w:type="dxa"/>
            <w:gridSpan w:val="2"/>
            <w:shd w:val="clear" w:color="auto" w:fill="EBF4FA"/>
          </w:tcPr>
          <w:p w14:paraId="2EA70E46" w14:textId="2FE95B33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ISS Stage (I / II / III)  — β2M / Albumin</w:t>
            </w:r>
          </w:p>
        </w:tc>
        <w:tc>
          <w:tcPr>
            <w:tcW w:w="5395" w:type="dxa"/>
            <w:gridSpan w:val="2"/>
          </w:tcPr>
          <w:p w14:paraId="59DB706A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1EF29C88" w14:textId="77777777" w:rsidTr="007823A7">
        <w:tc>
          <w:tcPr>
            <w:tcW w:w="5395" w:type="dxa"/>
            <w:gridSpan w:val="2"/>
            <w:shd w:val="clear" w:color="auto" w:fill="EBF4FA"/>
          </w:tcPr>
          <w:p w14:paraId="59D1A875" w14:textId="4512FE91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R-ISS Stage (I / II / III)  — LDH / FISH</w:t>
            </w:r>
          </w:p>
        </w:tc>
        <w:tc>
          <w:tcPr>
            <w:tcW w:w="5395" w:type="dxa"/>
            <w:gridSpan w:val="2"/>
          </w:tcPr>
          <w:p w14:paraId="5B386E76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6FBACDD5" w14:textId="77777777" w:rsidTr="007823A7">
        <w:tc>
          <w:tcPr>
            <w:tcW w:w="5395" w:type="dxa"/>
            <w:gridSpan w:val="2"/>
            <w:shd w:val="clear" w:color="auto" w:fill="EBF4FA"/>
          </w:tcPr>
          <w:p w14:paraId="5C6BC3F4" w14:textId="5A575FCC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R2-ISS Score / Stage  (Low / Low-Int / Int-High / High)</w:t>
            </w:r>
          </w:p>
        </w:tc>
        <w:tc>
          <w:tcPr>
            <w:tcW w:w="5395" w:type="dxa"/>
            <w:gridSpan w:val="2"/>
          </w:tcPr>
          <w:p w14:paraId="2D494A79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22C31558" w14:textId="77777777" w:rsidTr="007823A7">
        <w:tc>
          <w:tcPr>
            <w:tcW w:w="5395" w:type="dxa"/>
            <w:gridSpan w:val="2"/>
            <w:shd w:val="clear" w:color="auto" w:fill="EBF4FA"/>
          </w:tcPr>
          <w:p w14:paraId="6C776853" w14:textId="40DFC08C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IMS/IMWG High-Risk? (Yes / No)</w:t>
            </w:r>
          </w:p>
        </w:tc>
        <w:tc>
          <w:tcPr>
            <w:tcW w:w="5395" w:type="dxa"/>
            <w:gridSpan w:val="2"/>
          </w:tcPr>
          <w:p w14:paraId="3BEA3369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55EDB7D7" w14:textId="77777777" w:rsidTr="007823A7">
        <w:tc>
          <w:tcPr>
            <w:tcW w:w="5395" w:type="dxa"/>
            <w:gridSpan w:val="2"/>
            <w:shd w:val="clear" w:color="auto" w:fill="EBF4FA"/>
          </w:tcPr>
          <w:p w14:paraId="31168E69" w14:textId="5C126BCD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Overall Risk Category  (Standard / High)</w:t>
            </w:r>
          </w:p>
        </w:tc>
        <w:tc>
          <w:tcPr>
            <w:tcW w:w="5395" w:type="dxa"/>
            <w:gridSpan w:val="2"/>
          </w:tcPr>
          <w:p w14:paraId="496229E3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6770203B" w14:textId="77777777" w:rsidTr="007823A7">
        <w:tc>
          <w:tcPr>
            <w:tcW w:w="10790" w:type="dxa"/>
            <w:gridSpan w:val="4"/>
            <w:shd w:val="clear" w:color="auto" w:fill="D7E5F1"/>
          </w:tcPr>
          <w:p w14:paraId="65C5919D" w14:textId="6221E192" w:rsidR="00D247A3" w:rsidRPr="00D247A3" w:rsidRDefault="00D247A3" w:rsidP="00D247A3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B5. Bone Marrow Findings</w:t>
            </w:r>
          </w:p>
        </w:tc>
      </w:tr>
      <w:tr w:rsidR="00D247A3" w:rsidRPr="00D247A3" w14:paraId="7DDD42A6" w14:textId="77777777" w:rsidTr="007823A7">
        <w:tc>
          <w:tcPr>
            <w:tcW w:w="5395" w:type="dxa"/>
            <w:gridSpan w:val="2"/>
            <w:shd w:val="clear" w:color="auto" w:fill="EBF4FA"/>
          </w:tcPr>
          <w:p w14:paraId="53915C5C" w14:textId="0C34C1FA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% Plasma Cells (BM Biopsy)</w:t>
            </w:r>
          </w:p>
        </w:tc>
        <w:tc>
          <w:tcPr>
            <w:tcW w:w="5395" w:type="dxa"/>
            <w:gridSpan w:val="2"/>
          </w:tcPr>
          <w:p w14:paraId="0A9128F7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514648F6" w14:textId="77777777" w:rsidTr="007823A7">
        <w:tc>
          <w:tcPr>
            <w:tcW w:w="5395" w:type="dxa"/>
            <w:gridSpan w:val="2"/>
            <w:shd w:val="clear" w:color="auto" w:fill="EBF4FA"/>
          </w:tcPr>
          <w:p w14:paraId="2C52DFFA" w14:textId="5F023F5A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IHC / Flow Cytometry Immunophenotype</w:t>
            </w:r>
          </w:p>
        </w:tc>
        <w:tc>
          <w:tcPr>
            <w:tcW w:w="5395" w:type="dxa"/>
            <w:gridSpan w:val="2"/>
          </w:tcPr>
          <w:p w14:paraId="02675576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6D7F43D2" w14:textId="77777777" w:rsidTr="007823A7">
        <w:tc>
          <w:tcPr>
            <w:tcW w:w="5395" w:type="dxa"/>
            <w:gridSpan w:val="2"/>
            <w:shd w:val="clear" w:color="auto" w:fill="EBF4FA"/>
          </w:tcPr>
          <w:p w14:paraId="1069EEF2" w14:textId="74454DFD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Baseline MRD Status / Clonotype stored?</w:t>
            </w:r>
          </w:p>
        </w:tc>
        <w:tc>
          <w:tcPr>
            <w:tcW w:w="5395" w:type="dxa"/>
            <w:gridSpan w:val="2"/>
          </w:tcPr>
          <w:p w14:paraId="4B0081C5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0349D2C3" w14:textId="77777777" w:rsidTr="007823A7">
        <w:tc>
          <w:tcPr>
            <w:tcW w:w="10790" w:type="dxa"/>
            <w:gridSpan w:val="4"/>
            <w:shd w:val="clear" w:color="auto" w:fill="D7E5F1"/>
          </w:tcPr>
          <w:p w14:paraId="10D98180" w14:textId="722FF55A" w:rsidR="00D247A3" w:rsidRPr="00D247A3" w:rsidRDefault="00D247A3" w:rsidP="00D247A3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B6. Imaging (MYEL-C)</w:t>
            </w:r>
          </w:p>
        </w:tc>
      </w:tr>
      <w:tr w:rsidR="00D247A3" w:rsidRPr="00D247A3" w14:paraId="0A921305" w14:textId="77777777" w:rsidTr="007823A7">
        <w:tc>
          <w:tcPr>
            <w:tcW w:w="5395" w:type="dxa"/>
            <w:gridSpan w:val="2"/>
            <w:shd w:val="clear" w:color="auto" w:fill="EBF4FA"/>
          </w:tcPr>
          <w:p w14:paraId="42272C5A" w14:textId="50A207D0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Imaging Modality Used</w:t>
            </w:r>
          </w:p>
        </w:tc>
        <w:tc>
          <w:tcPr>
            <w:tcW w:w="5395" w:type="dxa"/>
            <w:gridSpan w:val="2"/>
          </w:tcPr>
          <w:p w14:paraId="73DD444C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29448F94" w14:textId="77777777" w:rsidTr="007823A7">
        <w:tc>
          <w:tcPr>
            <w:tcW w:w="5395" w:type="dxa"/>
            <w:gridSpan w:val="2"/>
            <w:shd w:val="clear" w:color="auto" w:fill="EBF4FA"/>
          </w:tcPr>
          <w:p w14:paraId="20F06097" w14:textId="2A4BD051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FDG-PET/CT or Whole-Body Low-Dose CT Result</w:t>
            </w:r>
          </w:p>
        </w:tc>
        <w:tc>
          <w:tcPr>
            <w:tcW w:w="5395" w:type="dxa"/>
            <w:gridSpan w:val="2"/>
          </w:tcPr>
          <w:p w14:paraId="40B6360E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09B69495" w14:textId="77777777" w:rsidTr="007823A7">
        <w:tc>
          <w:tcPr>
            <w:tcW w:w="5395" w:type="dxa"/>
            <w:gridSpan w:val="2"/>
            <w:shd w:val="clear" w:color="auto" w:fill="EBF4FA"/>
          </w:tcPr>
          <w:p w14:paraId="4644E819" w14:textId="030966D5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Whole-Body MRI (if CT negative)</w:t>
            </w:r>
          </w:p>
        </w:tc>
        <w:tc>
          <w:tcPr>
            <w:tcW w:w="5395" w:type="dxa"/>
            <w:gridSpan w:val="2"/>
          </w:tcPr>
          <w:p w14:paraId="5C88DDEC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68F13C9C" w14:textId="77777777" w:rsidTr="007823A7">
        <w:tc>
          <w:tcPr>
            <w:tcW w:w="5395" w:type="dxa"/>
            <w:gridSpan w:val="2"/>
            <w:shd w:val="clear" w:color="auto" w:fill="EBF4FA"/>
          </w:tcPr>
          <w:p w14:paraId="3C6ED68B" w14:textId="06FED9CE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Number of Lytic Lesions / Locations</w:t>
            </w:r>
          </w:p>
        </w:tc>
        <w:tc>
          <w:tcPr>
            <w:tcW w:w="5395" w:type="dxa"/>
            <w:gridSpan w:val="2"/>
          </w:tcPr>
          <w:p w14:paraId="0329781A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D247A3" w:rsidRPr="00D247A3" w14:paraId="3992E824" w14:textId="77777777" w:rsidTr="007823A7">
        <w:tc>
          <w:tcPr>
            <w:tcW w:w="5395" w:type="dxa"/>
            <w:gridSpan w:val="2"/>
            <w:shd w:val="clear" w:color="auto" w:fill="EBF4FA"/>
          </w:tcPr>
          <w:p w14:paraId="09AF0B3D" w14:textId="7D5654B0" w:rsidR="00D247A3" w:rsidRPr="00D247A3" w:rsidRDefault="00D247A3" w:rsidP="00D247A3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Extraosseous / Soft Tissue Disease</w:t>
            </w:r>
          </w:p>
        </w:tc>
        <w:tc>
          <w:tcPr>
            <w:tcW w:w="5395" w:type="dxa"/>
            <w:gridSpan w:val="2"/>
          </w:tcPr>
          <w:p w14:paraId="1B4ED01F" w14:textId="77777777" w:rsidR="00D247A3" w:rsidRPr="00D247A3" w:rsidRDefault="00D247A3" w:rsidP="00D247A3">
            <w:pPr>
              <w:rPr>
                <w:sz w:val="16"/>
                <w:szCs w:val="16"/>
              </w:rPr>
            </w:pPr>
          </w:p>
        </w:tc>
      </w:tr>
      <w:tr w:rsidR="00C7739B" w:rsidRPr="00D247A3" w14:paraId="60802010" w14:textId="77777777" w:rsidTr="007823A7">
        <w:tc>
          <w:tcPr>
            <w:tcW w:w="2697" w:type="dxa"/>
            <w:shd w:val="clear" w:color="auto" w:fill="EBF4FA"/>
          </w:tcPr>
          <w:p w14:paraId="64F180CC" w14:textId="3D0AE97C" w:rsidR="00C7739B" w:rsidRPr="00D247A3" w:rsidRDefault="00C7739B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Spinal Cord Compression?</w:t>
            </w:r>
          </w:p>
        </w:tc>
        <w:tc>
          <w:tcPr>
            <w:tcW w:w="2698" w:type="dxa"/>
          </w:tcPr>
          <w:p w14:paraId="1FE70FB1" w14:textId="77777777" w:rsidR="00C7739B" w:rsidRPr="00D247A3" w:rsidRDefault="00C7739B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7E51BD42" w14:textId="2109835B" w:rsidR="00C7739B" w:rsidRPr="00D247A3" w:rsidRDefault="00C7739B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Pathologic Fractures?</w:t>
            </w:r>
          </w:p>
        </w:tc>
        <w:tc>
          <w:tcPr>
            <w:tcW w:w="2698" w:type="dxa"/>
          </w:tcPr>
          <w:p w14:paraId="20D68384" w14:textId="77777777" w:rsidR="00C7739B" w:rsidRPr="00D247A3" w:rsidRDefault="00C7739B" w:rsidP="007823A7">
            <w:pPr>
              <w:rPr>
                <w:sz w:val="16"/>
                <w:szCs w:val="16"/>
              </w:rPr>
            </w:pPr>
          </w:p>
        </w:tc>
      </w:tr>
    </w:tbl>
    <w:p w14:paraId="680604E1" w14:textId="77777777" w:rsidR="00EB57F7" w:rsidRPr="00D247A3" w:rsidRDefault="00EB57F7" w:rsidP="00083C9B">
      <w:pPr>
        <w:spacing w:after="0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0E36EC" w:rsidRPr="00D247A3" w14:paraId="4967EB2D" w14:textId="77777777" w:rsidTr="007823A7">
        <w:tc>
          <w:tcPr>
            <w:tcW w:w="10790" w:type="dxa"/>
            <w:gridSpan w:val="4"/>
            <w:shd w:val="clear" w:color="auto" w:fill="1F4E79"/>
          </w:tcPr>
          <w:p w14:paraId="35744AD7" w14:textId="382A358E" w:rsidR="000E36EC" w:rsidRPr="00D247A3" w:rsidRDefault="000E36EC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t>C.  KEY BASELINE LABS  (MYEL-1)</w:t>
            </w:r>
          </w:p>
        </w:tc>
      </w:tr>
      <w:tr w:rsidR="000E36EC" w:rsidRPr="00D247A3" w14:paraId="0CEC5AAD" w14:textId="77777777" w:rsidTr="007823A7">
        <w:tc>
          <w:tcPr>
            <w:tcW w:w="10790" w:type="dxa"/>
            <w:gridSpan w:val="4"/>
            <w:shd w:val="clear" w:color="auto" w:fill="D7E5F1"/>
          </w:tcPr>
          <w:p w14:paraId="32B60BB8" w14:textId="21E7541F" w:rsidR="000E36EC" w:rsidRPr="00D247A3" w:rsidRDefault="000E36E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Hematology</w:t>
            </w:r>
          </w:p>
        </w:tc>
      </w:tr>
      <w:tr w:rsidR="000E36EC" w:rsidRPr="00D247A3" w14:paraId="537DEFFD" w14:textId="77777777" w:rsidTr="007823A7">
        <w:tc>
          <w:tcPr>
            <w:tcW w:w="5395" w:type="dxa"/>
            <w:gridSpan w:val="2"/>
            <w:shd w:val="clear" w:color="auto" w:fill="EBF4FA"/>
          </w:tcPr>
          <w:p w14:paraId="625F679A" w14:textId="033D272C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CBC: WBC / ANC / Hgb / Plt</w:t>
            </w:r>
          </w:p>
        </w:tc>
        <w:tc>
          <w:tcPr>
            <w:tcW w:w="5395" w:type="dxa"/>
            <w:gridSpan w:val="2"/>
          </w:tcPr>
          <w:p w14:paraId="0116671A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4AA4257D" w14:textId="77777777" w:rsidTr="007823A7">
        <w:tc>
          <w:tcPr>
            <w:tcW w:w="5395" w:type="dxa"/>
            <w:gridSpan w:val="2"/>
            <w:shd w:val="clear" w:color="auto" w:fill="EBF4FA"/>
          </w:tcPr>
          <w:p w14:paraId="216CA8CF" w14:textId="5C14672C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Peripheral Blood Smear (Rouleaux? Plasma cells?)</w:t>
            </w:r>
          </w:p>
        </w:tc>
        <w:tc>
          <w:tcPr>
            <w:tcW w:w="5395" w:type="dxa"/>
            <w:gridSpan w:val="2"/>
          </w:tcPr>
          <w:p w14:paraId="6094E1B7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18B7DC32" w14:textId="77777777" w:rsidTr="007823A7">
        <w:tc>
          <w:tcPr>
            <w:tcW w:w="10790" w:type="dxa"/>
            <w:gridSpan w:val="4"/>
            <w:shd w:val="clear" w:color="auto" w:fill="D7E5F1"/>
          </w:tcPr>
          <w:p w14:paraId="2D044AD7" w14:textId="13801277" w:rsidR="000E36EC" w:rsidRPr="00D247A3" w:rsidRDefault="000E36E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Chemistry &amp; Metabolic</w:t>
            </w:r>
          </w:p>
        </w:tc>
      </w:tr>
      <w:tr w:rsidR="001E75AE" w:rsidRPr="00D247A3" w14:paraId="31C38626" w14:textId="77777777" w:rsidTr="007823A7">
        <w:tc>
          <w:tcPr>
            <w:tcW w:w="2697" w:type="dxa"/>
            <w:shd w:val="clear" w:color="auto" w:fill="EBF4FA"/>
          </w:tcPr>
          <w:p w14:paraId="6985D95C" w14:textId="4200D7CC" w:rsidR="001E75AE" w:rsidRPr="00D247A3" w:rsidRDefault="001E75AE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SCr / BUN / eGFR / CrCl</w:t>
            </w:r>
          </w:p>
        </w:tc>
        <w:tc>
          <w:tcPr>
            <w:tcW w:w="2698" w:type="dxa"/>
          </w:tcPr>
          <w:p w14:paraId="4EF09F26" w14:textId="77777777" w:rsidR="001E75AE" w:rsidRPr="00D247A3" w:rsidRDefault="001E75AE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001650E5" w14:textId="2A2F786C" w:rsidR="001E75AE" w:rsidRPr="00D247A3" w:rsidRDefault="001E75AE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Calcium (corrected) / Albumin</w:t>
            </w:r>
          </w:p>
        </w:tc>
        <w:tc>
          <w:tcPr>
            <w:tcW w:w="2698" w:type="dxa"/>
          </w:tcPr>
          <w:p w14:paraId="732A1DBB" w14:textId="77777777" w:rsidR="001E75AE" w:rsidRPr="00D247A3" w:rsidRDefault="001E75AE" w:rsidP="007823A7">
            <w:pPr>
              <w:rPr>
                <w:sz w:val="16"/>
                <w:szCs w:val="16"/>
              </w:rPr>
            </w:pPr>
          </w:p>
        </w:tc>
      </w:tr>
      <w:tr w:rsidR="001E75AE" w:rsidRPr="00D247A3" w14:paraId="45B03345" w14:textId="77777777" w:rsidTr="007823A7">
        <w:tc>
          <w:tcPr>
            <w:tcW w:w="2697" w:type="dxa"/>
            <w:shd w:val="clear" w:color="auto" w:fill="EBF4FA"/>
          </w:tcPr>
          <w:p w14:paraId="54BF7FB6" w14:textId="5DA72889" w:rsidR="001E75AE" w:rsidRPr="00D247A3" w:rsidRDefault="001E75AE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Uric Acid</w:t>
            </w:r>
          </w:p>
        </w:tc>
        <w:tc>
          <w:tcPr>
            <w:tcW w:w="2698" w:type="dxa"/>
          </w:tcPr>
          <w:p w14:paraId="51935AEF" w14:textId="77777777" w:rsidR="001E75AE" w:rsidRPr="00D247A3" w:rsidRDefault="001E75AE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1D14594B" w14:textId="11C91BBA" w:rsidR="001E75AE" w:rsidRPr="00D247A3" w:rsidRDefault="001E75AE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Sodium / Potassium / Bicarb / Cl</w:t>
            </w:r>
          </w:p>
        </w:tc>
        <w:tc>
          <w:tcPr>
            <w:tcW w:w="2698" w:type="dxa"/>
          </w:tcPr>
          <w:p w14:paraId="30B25D40" w14:textId="77777777" w:rsidR="001E75AE" w:rsidRPr="00D247A3" w:rsidRDefault="001E75AE" w:rsidP="007823A7">
            <w:pPr>
              <w:rPr>
                <w:sz w:val="16"/>
                <w:szCs w:val="16"/>
              </w:rPr>
            </w:pPr>
          </w:p>
        </w:tc>
      </w:tr>
      <w:tr w:rsidR="001E75AE" w:rsidRPr="00D247A3" w14:paraId="3511EF77" w14:textId="77777777" w:rsidTr="007823A7">
        <w:tc>
          <w:tcPr>
            <w:tcW w:w="2697" w:type="dxa"/>
            <w:shd w:val="clear" w:color="auto" w:fill="EBF4FA"/>
          </w:tcPr>
          <w:p w14:paraId="32AA7602" w14:textId="204447FF" w:rsidR="001E75AE" w:rsidRPr="00D247A3" w:rsidRDefault="001E75AE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LDH (ULN = _____)</w:t>
            </w:r>
          </w:p>
        </w:tc>
        <w:tc>
          <w:tcPr>
            <w:tcW w:w="2698" w:type="dxa"/>
          </w:tcPr>
          <w:p w14:paraId="507DFA99" w14:textId="77777777" w:rsidR="001E75AE" w:rsidRPr="00D247A3" w:rsidRDefault="001E75AE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0C03B18D" w14:textId="19EF56D5" w:rsidR="001E75AE" w:rsidRPr="00D247A3" w:rsidRDefault="001E75AE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Beta-2 Microglobulin (mg/dL)</w:t>
            </w:r>
          </w:p>
        </w:tc>
        <w:tc>
          <w:tcPr>
            <w:tcW w:w="2698" w:type="dxa"/>
          </w:tcPr>
          <w:p w14:paraId="04BF2C44" w14:textId="77777777" w:rsidR="001E75AE" w:rsidRPr="00D247A3" w:rsidRDefault="001E75AE" w:rsidP="007823A7">
            <w:pPr>
              <w:rPr>
                <w:sz w:val="16"/>
                <w:szCs w:val="16"/>
              </w:rPr>
            </w:pPr>
          </w:p>
        </w:tc>
      </w:tr>
      <w:tr w:rsidR="009213D9" w:rsidRPr="00D247A3" w14:paraId="1FAAD739" w14:textId="77777777" w:rsidTr="007823A7">
        <w:tc>
          <w:tcPr>
            <w:tcW w:w="2697" w:type="dxa"/>
            <w:shd w:val="clear" w:color="auto" w:fill="EBF4FA"/>
          </w:tcPr>
          <w:p w14:paraId="0EE74505" w14:textId="25EF8FF1" w:rsidR="009213D9" w:rsidRPr="00D247A3" w:rsidRDefault="009213D9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LFTs: AST / ALT / ALP / T.Bili</w:t>
            </w:r>
          </w:p>
        </w:tc>
        <w:tc>
          <w:tcPr>
            <w:tcW w:w="2698" w:type="dxa"/>
          </w:tcPr>
          <w:p w14:paraId="594F7DB2" w14:textId="77777777" w:rsidR="009213D9" w:rsidRPr="00D247A3" w:rsidRDefault="009213D9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59960E4C" w14:textId="6DFC3B05" w:rsidR="009213D9" w:rsidRPr="00D247A3" w:rsidRDefault="009213D9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NT-proBNP / BNP</w:t>
            </w:r>
          </w:p>
        </w:tc>
        <w:tc>
          <w:tcPr>
            <w:tcW w:w="2698" w:type="dxa"/>
          </w:tcPr>
          <w:p w14:paraId="6CAF6461" w14:textId="77777777" w:rsidR="009213D9" w:rsidRPr="00D247A3" w:rsidRDefault="009213D9" w:rsidP="007823A7">
            <w:pPr>
              <w:rPr>
                <w:sz w:val="16"/>
                <w:szCs w:val="16"/>
              </w:rPr>
            </w:pPr>
          </w:p>
        </w:tc>
      </w:tr>
      <w:tr w:rsidR="000E36EC" w:rsidRPr="00D247A3" w14:paraId="1E0F9314" w14:textId="77777777" w:rsidTr="007823A7">
        <w:tc>
          <w:tcPr>
            <w:tcW w:w="10790" w:type="dxa"/>
            <w:gridSpan w:val="4"/>
            <w:shd w:val="clear" w:color="auto" w:fill="D7E5F1"/>
          </w:tcPr>
          <w:p w14:paraId="1D6DF2FD" w14:textId="09FD3061" w:rsidR="000E36EC" w:rsidRPr="00D247A3" w:rsidRDefault="000E36E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Protein Studies</w:t>
            </w:r>
          </w:p>
        </w:tc>
      </w:tr>
      <w:tr w:rsidR="000E36EC" w:rsidRPr="00D247A3" w14:paraId="4B5A182A" w14:textId="77777777" w:rsidTr="007823A7">
        <w:tc>
          <w:tcPr>
            <w:tcW w:w="5395" w:type="dxa"/>
            <w:gridSpan w:val="2"/>
            <w:shd w:val="clear" w:color="auto" w:fill="EBF4FA"/>
          </w:tcPr>
          <w:p w14:paraId="568A1E76" w14:textId="3B37588E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SPEP — M-protein (g/dL) / Location</w:t>
            </w:r>
          </w:p>
        </w:tc>
        <w:tc>
          <w:tcPr>
            <w:tcW w:w="5395" w:type="dxa"/>
            <w:gridSpan w:val="2"/>
          </w:tcPr>
          <w:p w14:paraId="0BBF778D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746BC902" w14:textId="77777777" w:rsidTr="007823A7">
        <w:tc>
          <w:tcPr>
            <w:tcW w:w="5395" w:type="dxa"/>
            <w:gridSpan w:val="2"/>
            <w:shd w:val="clear" w:color="auto" w:fill="EBF4FA"/>
          </w:tcPr>
          <w:p w14:paraId="5A5DE916" w14:textId="554D0B7D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SIFE — Immunoglobulin type</w:t>
            </w:r>
          </w:p>
        </w:tc>
        <w:tc>
          <w:tcPr>
            <w:tcW w:w="5395" w:type="dxa"/>
            <w:gridSpan w:val="2"/>
          </w:tcPr>
          <w:p w14:paraId="5FC3C50F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5487D22E" w14:textId="77777777" w:rsidTr="007823A7">
        <w:tc>
          <w:tcPr>
            <w:tcW w:w="5395" w:type="dxa"/>
            <w:gridSpan w:val="2"/>
            <w:shd w:val="clear" w:color="auto" w:fill="EBF4FA"/>
          </w:tcPr>
          <w:p w14:paraId="660B3587" w14:textId="07BE9454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Serum Quantitative Ig (IgG / IgA / IgM)</w:t>
            </w:r>
          </w:p>
        </w:tc>
        <w:tc>
          <w:tcPr>
            <w:tcW w:w="5395" w:type="dxa"/>
            <w:gridSpan w:val="2"/>
          </w:tcPr>
          <w:p w14:paraId="57117A25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146088CD" w14:textId="77777777" w:rsidTr="007823A7">
        <w:tc>
          <w:tcPr>
            <w:tcW w:w="5395" w:type="dxa"/>
            <w:gridSpan w:val="2"/>
            <w:shd w:val="clear" w:color="auto" w:fill="EBF4FA"/>
          </w:tcPr>
          <w:p w14:paraId="79970866" w14:textId="354D0CCB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24-h UPEP — Total Protein / M-protein (mg/24h)</w:t>
            </w:r>
          </w:p>
        </w:tc>
        <w:tc>
          <w:tcPr>
            <w:tcW w:w="5395" w:type="dxa"/>
            <w:gridSpan w:val="2"/>
          </w:tcPr>
          <w:p w14:paraId="322A1B28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647FE5BA" w14:textId="77777777" w:rsidTr="007823A7">
        <w:tc>
          <w:tcPr>
            <w:tcW w:w="5395" w:type="dxa"/>
            <w:gridSpan w:val="2"/>
            <w:shd w:val="clear" w:color="auto" w:fill="EBF4FA"/>
          </w:tcPr>
          <w:p w14:paraId="566CEDF3" w14:textId="67F09D03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UIFE — Light chain type</w:t>
            </w:r>
          </w:p>
        </w:tc>
        <w:tc>
          <w:tcPr>
            <w:tcW w:w="5395" w:type="dxa"/>
            <w:gridSpan w:val="2"/>
          </w:tcPr>
          <w:p w14:paraId="2BF15613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0E36EC" w:rsidRPr="00D247A3" w14:paraId="30895181" w14:textId="77777777" w:rsidTr="007823A7">
        <w:tc>
          <w:tcPr>
            <w:tcW w:w="5395" w:type="dxa"/>
            <w:gridSpan w:val="2"/>
            <w:shd w:val="clear" w:color="auto" w:fill="EBF4FA"/>
          </w:tcPr>
          <w:p w14:paraId="199CEDB5" w14:textId="14C4710E" w:rsidR="000E36EC" w:rsidRPr="00D247A3" w:rsidRDefault="000E36EC" w:rsidP="000E36EC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Serum FLC Kappa / Lambda / Ratio</w:t>
            </w:r>
          </w:p>
        </w:tc>
        <w:tc>
          <w:tcPr>
            <w:tcW w:w="5395" w:type="dxa"/>
            <w:gridSpan w:val="2"/>
          </w:tcPr>
          <w:p w14:paraId="34580A21" w14:textId="77777777" w:rsidR="000E36EC" w:rsidRPr="00D247A3" w:rsidRDefault="000E36EC" w:rsidP="000E36EC">
            <w:pPr>
              <w:rPr>
                <w:sz w:val="16"/>
                <w:szCs w:val="16"/>
              </w:rPr>
            </w:pPr>
          </w:p>
        </w:tc>
      </w:tr>
      <w:tr w:rsidR="00D057F2" w:rsidRPr="00D247A3" w14:paraId="195FB043" w14:textId="77777777" w:rsidTr="007823A7">
        <w:tc>
          <w:tcPr>
            <w:tcW w:w="10790" w:type="dxa"/>
            <w:gridSpan w:val="4"/>
            <w:shd w:val="clear" w:color="auto" w:fill="D7E5F1"/>
          </w:tcPr>
          <w:p w14:paraId="2379F95A" w14:textId="178FC535" w:rsidR="00D057F2" w:rsidRPr="00D247A3" w:rsidRDefault="00D057F2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Infectious &amp; Serologic</w:t>
            </w:r>
          </w:p>
        </w:tc>
      </w:tr>
      <w:tr w:rsidR="00D057F2" w:rsidRPr="00D247A3" w14:paraId="29783378" w14:textId="77777777" w:rsidTr="007823A7">
        <w:tc>
          <w:tcPr>
            <w:tcW w:w="5395" w:type="dxa"/>
            <w:gridSpan w:val="2"/>
            <w:shd w:val="clear" w:color="auto" w:fill="EBF4FA"/>
          </w:tcPr>
          <w:p w14:paraId="06F9C785" w14:textId="7B0D08E3" w:rsidR="00D057F2" w:rsidRPr="00D247A3" w:rsidRDefault="009213D9" w:rsidP="00D057F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Type &amp; Screen (before Daratumumab — CRITICAL)</w:t>
            </w:r>
          </w:p>
        </w:tc>
        <w:tc>
          <w:tcPr>
            <w:tcW w:w="5395" w:type="dxa"/>
            <w:gridSpan w:val="2"/>
          </w:tcPr>
          <w:p w14:paraId="3767F03D" w14:textId="77777777" w:rsidR="00D057F2" w:rsidRPr="00D247A3" w:rsidRDefault="00D057F2" w:rsidP="00D057F2">
            <w:pPr>
              <w:rPr>
                <w:sz w:val="16"/>
                <w:szCs w:val="16"/>
              </w:rPr>
            </w:pPr>
          </w:p>
        </w:tc>
      </w:tr>
      <w:tr w:rsidR="009E16AA" w:rsidRPr="00D247A3" w14:paraId="3A96C313" w14:textId="77777777" w:rsidTr="007823A7">
        <w:tc>
          <w:tcPr>
            <w:tcW w:w="2697" w:type="dxa"/>
            <w:shd w:val="clear" w:color="auto" w:fill="EBF4FA"/>
          </w:tcPr>
          <w:p w14:paraId="0BCE4168" w14:textId="22D28E78" w:rsidR="009E16AA" w:rsidRPr="00D247A3" w:rsidRDefault="009E16AA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HBsAg / HBcAb-IgG / HBsAb</w:t>
            </w:r>
          </w:p>
        </w:tc>
        <w:tc>
          <w:tcPr>
            <w:tcW w:w="2698" w:type="dxa"/>
          </w:tcPr>
          <w:p w14:paraId="02AFDADF" w14:textId="77777777" w:rsidR="009E16AA" w:rsidRPr="00D247A3" w:rsidRDefault="009E16AA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2F6C574F" w14:textId="466A55CD" w:rsidR="009E16AA" w:rsidRPr="00D247A3" w:rsidRDefault="009E16AA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Varicella IgG titer</w:t>
            </w:r>
          </w:p>
        </w:tc>
        <w:tc>
          <w:tcPr>
            <w:tcW w:w="2698" w:type="dxa"/>
          </w:tcPr>
          <w:p w14:paraId="6A5E3150" w14:textId="77777777" w:rsidR="009E16AA" w:rsidRPr="00D247A3" w:rsidRDefault="009E16AA" w:rsidP="007823A7">
            <w:pPr>
              <w:rPr>
                <w:sz w:val="16"/>
                <w:szCs w:val="16"/>
              </w:rPr>
            </w:pPr>
          </w:p>
        </w:tc>
      </w:tr>
      <w:tr w:rsidR="009213D9" w:rsidRPr="00D247A3" w14:paraId="70C4BFFC" w14:textId="77777777" w:rsidTr="007823A7">
        <w:tc>
          <w:tcPr>
            <w:tcW w:w="2697" w:type="dxa"/>
            <w:shd w:val="clear" w:color="auto" w:fill="EBF4FA"/>
          </w:tcPr>
          <w:p w14:paraId="358B1BE7" w14:textId="399F30C9" w:rsidR="009213D9" w:rsidRPr="00D247A3" w:rsidRDefault="009E16AA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Hepatitis C Ab</w:t>
            </w:r>
          </w:p>
        </w:tc>
        <w:tc>
          <w:tcPr>
            <w:tcW w:w="2698" w:type="dxa"/>
          </w:tcPr>
          <w:p w14:paraId="34BA3BE5" w14:textId="77777777" w:rsidR="009213D9" w:rsidRPr="00D247A3" w:rsidRDefault="009213D9" w:rsidP="007823A7">
            <w:pPr>
              <w:rPr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EBF4FA"/>
          </w:tcPr>
          <w:p w14:paraId="679884E6" w14:textId="37348791" w:rsidR="009213D9" w:rsidRPr="00D247A3" w:rsidRDefault="009E16AA" w:rsidP="007823A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HIV</w:t>
            </w:r>
          </w:p>
        </w:tc>
        <w:tc>
          <w:tcPr>
            <w:tcW w:w="2698" w:type="dxa"/>
          </w:tcPr>
          <w:p w14:paraId="612F5B0C" w14:textId="77777777" w:rsidR="009213D9" w:rsidRPr="00D247A3" w:rsidRDefault="009213D9" w:rsidP="007823A7">
            <w:pPr>
              <w:rPr>
                <w:sz w:val="16"/>
                <w:szCs w:val="16"/>
              </w:rPr>
            </w:pPr>
          </w:p>
        </w:tc>
      </w:tr>
      <w:tr w:rsidR="00D057F2" w:rsidRPr="00D247A3" w14:paraId="5B429D03" w14:textId="77777777" w:rsidTr="007823A7">
        <w:tc>
          <w:tcPr>
            <w:tcW w:w="10790" w:type="dxa"/>
            <w:gridSpan w:val="4"/>
            <w:shd w:val="clear" w:color="auto" w:fill="D7E5F1"/>
          </w:tcPr>
          <w:p w14:paraId="08B678BD" w14:textId="3399A36F" w:rsidR="00D057F2" w:rsidRPr="00D247A3" w:rsidRDefault="00D057F2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Cardiac</w:t>
            </w:r>
          </w:p>
        </w:tc>
      </w:tr>
      <w:tr w:rsidR="00D057F2" w:rsidRPr="00D247A3" w14:paraId="7365F73D" w14:textId="77777777" w:rsidTr="007823A7">
        <w:tc>
          <w:tcPr>
            <w:tcW w:w="5395" w:type="dxa"/>
            <w:gridSpan w:val="2"/>
            <w:shd w:val="clear" w:color="auto" w:fill="EBF4FA"/>
          </w:tcPr>
          <w:p w14:paraId="258E5854" w14:textId="15CFAB87" w:rsidR="00D057F2" w:rsidRPr="00D247A3" w:rsidRDefault="00D057F2" w:rsidP="00D057F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Echocardiogram / EF (if amyloid suspected)</w:t>
            </w:r>
          </w:p>
        </w:tc>
        <w:tc>
          <w:tcPr>
            <w:tcW w:w="5395" w:type="dxa"/>
            <w:gridSpan w:val="2"/>
          </w:tcPr>
          <w:p w14:paraId="60DF58FE" w14:textId="77777777" w:rsidR="00D057F2" w:rsidRPr="00D247A3" w:rsidRDefault="00D057F2" w:rsidP="00D057F2">
            <w:pPr>
              <w:rPr>
                <w:sz w:val="16"/>
                <w:szCs w:val="16"/>
              </w:rPr>
            </w:pPr>
          </w:p>
        </w:tc>
      </w:tr>
      <w:tr w:rsidR="00D057F2" w:rsidRPr="00D247A3" w14:paraId="0BC8A75A" w14:textId="77777777" w:rsidTr="007823A7">
        <w:tc>
          <w:tcPr>
            <w:tcW w:w="5395" w:type="dxa"/>
            <w:gridSpan w:val="2"/>
            <w:shd w:val="clear" w:color="auto" w:fill="EBF4FA"/>
          </w:tcPr>
          <w:p w14:paraId="29CADFBD" w14:textId="6312F251" w:rsidR="00D057F2" w:rsidRPr="00D247A3" w:rsidRDefault="00D057F2" w:rsidP="00D057F2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QTc (baseline ECG)</w:t>
            </w:r>
          </w:p>
        </w:tc>
        <w:tc>
          <w:tcPr>
            <w:tcW w:w="5395" w:type="dxa"/>
            <w:gridSpan w:val="2"/>
          </w:tcPr>
          <w:p w14:paraId="66F623CF" w14:textId="77777777" w:rsidR="00D057F2" w:rsidRPr="00D247A3" w:rsidRDefault="00D057F2" w:rsidP="00D057F2">
            <w:pPr>
              <w:rPr>
                <w:sz w:val="16"/>
                <w:szCs w:val="16"/>
              </w:rPr>
            </w:pPr>
          </w:p>
        </w:tc>
      </w:tr>
    </w:tbl>
    <w:p w14:paraId="2A3978B8" w14:textId="77777777" w:rsidR="00CF0732" w:rsidRPr="00D247A3" w:rsidRDefault="00CF0732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580"/>
        <w:gridCol w:w="1079"/>
        <w:gridCol w:w="2158"/>
        <w:gridCol w:w="2158"/>
      </w:tblGrid>
      <w:tr w:rsidR="005153BB" w:rsidRPr="00D247A3" w14:paraId="05EF1001" w14:textId="77777777" w:rsidTr="007823A7">
        <w:tc>
          <w:tcPr>
            <w:tcW w:w="10790" w:type="dxa"/>
            <w:gridSpan w:val="6"/>
            <w:shd w:val="clear" w:color="auto" w:fill="1F4E79"/>
          </w:tcPr>
          <w:p w14:paraId="6FF7867B" w14:textId="6E88E259" w:rsidR="005153BB" w:rsidRPr="00D247A3" w:rsidRDefault="005153BB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lastRenderedPageBreak/>
              <w:t>D.  TREATMENT HISTORY &amp; CURRENT REGIMEN</w:t>
            </w:r>
          </w:p>
        </w:tc>
      </w:tr>
      <w:tr w:rsidR="005153BB" w:rsidRPr="00D247A3" w14:paraId="6BF68CC7" w14:textId="77777777" w:rsidTr="007823A7">
        <w:tc>
          <w:tcPr>
            <w:tcW w:w="10790" w:type="dxa"/>
            <w:gridSpan w:val="6"/>
            <w:shd w:val="clear" w:color="auto" w:fill="D7E5F1"/>
          </w:tcPr>
          <w:p w14:paraId="3F459875" w14:textId="556DE806" w:rsidR="005153BB" w:rsidRPr="00D247A3" w:rsidRDefault="005153BB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D1. Transplant Eligibility (MYEL-F)</w:t>
            </w:r>
          </w:p>
        </w:tc>
      </w:tr>
      <w:tr w:rsidR="005153BB" w:rsidRPr="00D247A3" w14:paraId="1C292A91" w14:textId="77777777" w:rsidTr="007823A7">
        <w:tc>
          <w:tcPr>
            <w:tcW w:w="5395" w:type="dxa"/>
            <w:gridSpan w:val="3"/>
            <w:shd w:val="clear" w:color="auto" w:fill="EBF4FA"/>
          </w:tcPr>
          <w:p w14:paraId="6C83AB0C" w14:textId="65AC4EB6" w:rsidR="005153BB" w:rsidRPr="00D247A3" w:rsidRDefault="005153BB" w:rsidP="005153BB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HCT Candidate? (Yes / No / Borderline)</w:t>
            </w:r>
          </w:p>
        </w:tc>
        <w:tc>
          <w:tcPr>
            <w:tcW w:w="5395" w:type="dxa"/>
            <w:gridSpan w:val="3"/>
          </w:tcPr>
          <w:p w14:paraId="1245D5D6" w14:textId="77777777" w:rsidR="005153BB" w:rsidRPr="00D247A3" w:rsidRDefault="005153BB" w:rsidP="005153BB">
            <w:pPr>
              <w:rPr>
                <w:sz w:val="16"/>
                <w:szCs w:val="16"/>
              </w:rPr>
            </w:pPr>
          </w:p>
        </w:tc>
      </w:tr>
      <w:tr w:rsidR="005153BB" w:rsidRPr="00D247A3" w14:paraId="6848E687" w14:textId="77777777" w:rsidTr="007823A7">
        <w:tc>
          <w:tcPr>
            <w:tcW w:w="5395" w:type="dxa"/>
            <w:gridSpan w:val="3"/>
            <w:shd w:val="clear" w:color="auto" w:fill="EBF4FA"/>
          </w:tcPr>
          <w:p w14:paraId="7252BC83" w14:textId="2C7CC44D" w:rsidR="005153BB" w:rsidRPr="00D247A3" w:rsidRDefault="005153BB" w:rsidP="005153BB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Reason if NOT candidate</w:t>
            </w:r>
          </w:p>
        </w:tc>
        <w:tc>
          <w:tcPr>
            <w:tcW w:w="5395" w:type="dxa"/>
            <w:gridSpan w:val="3"/>
          </w:tcPr>
          <w:p w14:paraId="6B16E480" w14:textId="77777777" w:rsidR="005153BB" w:rsidRPr="00D247A3" w:rsidRDefault="005153BB" w:rsidP="005153BB">
            <w:pPr>
              <w:rPr>
                <w:sz w:val="16"/>
                <w:szCs w:val="16"/>
              </w:rPr>
            </w:pPr>
          </w:p>
        </w:tc>
      </w:tr>
      <w:tr w:rsidR="005153BB" w:rsidRPr="00D247A3" w14:paraId="0699F637" w14:textId="77777777" w:rsidTr="007823A7">
        <w:tc>
          <w:tcPr>
            <w:tcW w:w="5395" w:type="dxa"/>
            <w:gridSpan w:val="3"/>
            <w:shd w:val="clear" w:color="auto" w:fill="EBF4FA"/>
          </w:tcPr>
          <w:p w14:paraId="02D1807E" w14:textId="498395A3" w:rsidR="005153BB" w:rsidRPr="00D247A3" w:rsidRDefault="005153BB" w:rsidP="005153BB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Stem Cell Collection Completed? (Date)</w:t>
            </w:r>
          </w:p>
        </w:tc>
        <w:tc>
          <w:tcPr>
            <w:tcW w:w="5395" w:type="dxa"/>
            <w:gridSpan w:val="3"/>
          </w:tcPr>
          <w:p w14:paraId="3A3B0E22" w14:textId="77777777" w:rsidR="005153BB" w:rsidRPr="00D247A3" w:rsidRDefault="005153BB" w:rsidP="005153BB">
            <w:pPr>
              <w:rPr>
                <w:sz w:val="16"/>
                <w:szCs w:val="16"/>
              </w:rPr>
            </w:pPr>
          </w:p>
        </w:tc>
      </w:tr>
      <w:tr w:rsidR="005153BB" w:rsidRPr="00D247A3" w14:paraId="2D4DF2FA" w14:textId="77777777" w:rsidTr="007823A7">
        <w:tc>
          <w:tcPr>
            <w:tcW w:w="5395" w:type="dxa"/>
            <w:gridSpan w:val="3"/>
            <w:shd w:val="clear" w:color="auto" w:fill="EBF4FA"/>
          </w:tcPr>
          <w:p w14:paraId="00DE7855" w14:textId="58107BFC" w:rsidR="005153BB" w:rsidRPr="00D247A3" w:rsidRDefault="005153BB" w:rsidP="005153BB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HCT Date / Type (Auto / Allo)</w:t>
            </w:r>
          </w:p>
        </w:tc>
        <w:tc>
          <w:tcPr>
            <w:tcW w:w="5395" w:type="dxa"/>
            <w:gridSpan w:val="3"/>
          </w:tcPr>
          <w:p w14:paraId="71BAFB77" w14:textId="77777777" w:rsidR="005153BB" w:rsidRPr="00D247A3" w:rsidRDefault="005153BB" w:rsidP="005153BB">
            <w:pPr>
              <w:rPr>
                <w:sz w:val="16"/>
                <w:szCs w:val="16"/>
              </w:rPr>
            </w:pPr>
          </w:p>
        </w:tc>
      </w:tr>
      <w:tr w:rsidR="000778EE" w:rsidRPr="00D247A3" w14:paraId="62FD6CCA" w14:textId="77777777" w:rsidTr="007823A7">
        <w:tc>
          <w:tcPr>
            <w:tcW w:w="10790" w:type="dxa"/>
            <w:gridSpan w:val="6"/>
            <w:shd w:val="clear" w:color="auto" w:fill="D7E5F1"/>
          </w:tcPr>
          <w:p w14:paraId="23DFFD19" w14:textId="5497E251" w:rsidR="000778EE" w:rsidRPr="00D247A3" w:rsidRDefault="000778EE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D2. Prior Lines of Therapy — one row per regimen</w:t>
            </w:r>
          </w:p>
        </w:tc>
      </w:tr>
      <w:tr w:rsidR="000778EE" w:rsidRPr="00D247A3" w14:paraId="3688C330" w14:textId="77777777" w:rsidTr="005443C8">
        <w:trPr>
          <w:trHeight w:val="24"/>
        </w:trPr>
        <w:tc>
          <w:tcPr>
            <w:tcW w:w="2547" w:type="dxa"/>
            <w:shd w:val="clear" w:color="auto" w:fill="D7E5F1"/>
          </w:tcPr>
          <w:p w14:paraId="2D7F518A" w14:textId="360CB956" w:rsidR="000778EE" w:rsidRPr="00D247A3" w:rsidRDefault="001F0FA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Line/Regimen</w:t>
            </w:r>
          </w:p>
        </w:tc>
        <w:tc>
          <w:tcPr>
            <w:tcW w:w="2268" w:type="dxa"/>
            <w:shd w:val="clear" w:color="auto" w:fill="D7E5F1"/>
          </w:tcPr>
          <w:p w14:paraId="0867F7F9" w14:textId="1D513ABC" w:rsidR="000778EE" w:rsidRPr="00D247A3" w:rsidRDefault="001F0FA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Dates</w:t>
            </w:r>
          </w:p>
        </w:tc>
        <w:tc>
          <w:tcPr>
            <w:tcW w:w="1659" w:type="dxa"/>
            <w:gridSpan w:val="2"/>
            <w:shd w:val="clear" w:color="auto" w:fill="D7E5F1"/>
          </w:tcPr>
          <w:p w14:paraId="17A0C0F5" w14:textId="7CBCE428" w:rsidR="000778EE" w:rsidRPr="00D247A3" w:rsidRDefault="001F0FA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Best Response</w:t>
            </w:r>
          </w:p>
        </w:tc>
        <w:tc>
          <w:tcPr>
            <w:tcW w:w="2158" w:type="dxa"/>
            <w:shd w:val="clear" w:color="auto" w:fill="D7E5F1"/>
          </w:tcPr>
          <w:p w14:paraId="0D174502" w14:textId="63166965" w:rsidR="000778EE" w:rsidRPr="00D247A3" w:rsidRDefault="001F0FA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Reason Stopped</w:t>
            </w:r>
          </w:p>
        </w:tc>
        <w:tc>
          <w:tcPr>
            <w:tcW w:w="2158" w:type="dxa"/>
            <w:shd w:val="clear" w:color="auto" w:fill="D7E5F1"/>
          </w:tcPr>
          <w:p w14:paraId="40C09108" w14:textId="4C9FC0B1" w:rsidR="000778EE" w:rsidRPr="00D247A3" w:rsidRDefault="001F0FAC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Toxicities/Dose Reduction</w:t>
            </w:r>
          </w:p>
        </w:tc>
      </w:tr>
      <w:tr w:rsidR="000778EE" w:rsidRPr="00D247A3" w14:paraId="3AA5985E" w14:textId="77777777" w:rsidTr="005443C8">
        <w:trPr>
          <w:trHeight w:val="24"/>
        </w:trPr>
        <w:tc>
          <w:tcPr>
            <w:tcW w:w="2547" w:type="dxa"/>
          </w:tcPr>
          <w:p w14:paraId="6FF9CF74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D988754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1659" w:type="dxa"/>
            <w:gridSpan w:val="2"/>
          </w:tcPr>
          <w:p w14:paraId="3F8C9AD3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101C6D6B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4946C2A2" w14:textId="39E70D66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</w:tr>
      <w:tr w:rsidR="000778EE" w:rsidRPr="00D247A3" w14:paraId="2997DC3D" w14:textId="77777777" w:rsidTr="005443C8">
        <w:trPr>
          <w:trHeight w:val="24"/>
        </w:trPr>
        <w:tc>
          <w:tcPr>
            <w:tcW w:w="2547" w:type="dxa"/>
          </w:tcPr>
          <w:p w14:paraId="500FC2C6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07B003D2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1659" w:type="dxa"/>
            <w:gridSpan w:val="2"/>
          </w:tcPr>
          <w:p w14:paraId="068F3342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3EAE25A5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7DD32DFA" w14:textId="59A2A7E4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</w:tr>
      <w:tr w:rsidR="000778EE" w:rsidRPr="00D247A3" w14:paraId="1BEABBC4" w14:textId="77777777" w:rsidTr="005443C8">
        <w:trPr>
          <w:trHeight w:val="24"/>
        </w:trPr>
        <w:tc>
          <w:tcPr>
            <w:tcW w:w="2547" w:type="dxa"/>
          </w:tcPr>
          <w:p w14:paraId="7BA96D26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DCD470A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1659" w:type="dxa"/>
            <w:gridSpan w:val="2"/>
          </w:tcPr>
          <w:p w14:paraId="372B0441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084EFF3E" w14:textId="7777777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41E8D2C6" w14:textId="3B81BFD7" w:rsidR="000778EE" w:rsidRPr="00D247A3" w:rsidRDefault="000778EE" w:rsidP="007823A7">
            <w:pPr>
              <w:rPr>
                <w:sz w:val="16"/>
                <w:szCs w:val="16"/>
              </w:rPr>
            </w:pPr>
          </w:p>
        </w:tc>
      </w:tr>
      <w:tr w:rsidR="001F0FAC" w:rsidRPr="00D247A3" w14:paraId="12179EE1" w14:textId="77777777" w:rsidTr="005443C8">
        <w:trPr>
          <w:trHeight w:val="24"/>
        </w:trPr>
        <w:tc>
          <w:tcPr>
            <w:tcW w:w="2547" w:type="dxa"/>
          </w:tcPr>
          <w:p w14:paraId="10594F60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D46D989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1659" w:type="dxa"/>
            <w:gridSpan w:val="2"/>
          </w:tcPr>
          <w:p w14:paraId="3214376F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4C9F6EEC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1B6F2628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</w:tr>
      <w:tr w:rsidR="001F0FAC" w:rsidRPr="00D247A3" w14:paraId="206EF883" w14:textId="77777777" w:rsidTr="005443C8">
        <w:trPr>
          <w:trHeight w:val="24"/>
        </w:trPr>
        <w:tc>
          <w:tcPr>
            <w:tcW w:w="2547" w:type="dxa"/>
          </w:tcPr>
          <w:p w14:paraId="369247F3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4DF01C8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1659" w:type="dxa"/>
            <w:gridSpan w:val="2"/>
          </w:tcPr>
          <w:p w14:paraId="1A541A98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278CF0E4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65023317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</w:tr>
      <w:tr w:rsidR="001F0FAC" w:rsidRPr="00D247A3" w14:paraId="67C19F93" w14:textId="77777777" w:rsidTr="005443C8">
        <w:trPr>
          <w:trHeight w:val="24"/>
        </w:trPr>
        <w:tc>
          <w:tcPr>
            <w:tcW w:w="2547" w:type="dxa"/>
          </w:tcPr>
          <w:p w14:paraId="6196150C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5B25236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1659" w:type="dxa"/>
            <w:gridSpan w:val="2"/>
          </w:tcPr>
          <w:p w14:paraId="3508CE30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2DDAE8D9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42238567" w14:textId="77777777" w:rsidR="001F0FAC" w:rsidRPr="00D247A3" w:rsidRDefault="001F0FAC" w:rsidP="007823A7">
            <w:pPr>
              <w:rPr>
                <w:sz w:val="16"/>
                <w:szCs w:val="16"/>
              </w:rPr>
            </w:pPr>
          </w:p>
        </w:tc>
      </w:tr>
      <w:tr w:rsidR="001F0FAC" w:rsidRPr="00D247A3" w14:paraId="305D5766" w14:textId="77777777" w:rsidTr="007823A7">
        <w:tc>
          <w:tcPr>
            <w:tcW w:w="10790" w:type="dxa"/>
            <w:gridSpan w:val="6"/>
            <w:shd w:val="clear" w:color="auto" w:fill="D7E5F1"/>
          </w:tcPr>
          <w:p w14:paraId="2B1A7092" w14:textId="219C28BE" w:rsidR="001F0FAC" w:rsidRPr="00D247A3" w:rsidRDefault="00DA663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D3. Current Regimen Details</w:t>
            </w:r>
          </w:p>
        </w:tc>
      </w:tr>
      <w:tr w:rsidR="00DA663D" w:rsidRPr="00D247A3" w14:paraId="0D71A547" w14:textId="77777777" w:rsidTr="007823A7">
        <w:tc>
          <w:tcPr>
            <w:tcW w:w="5395" w:type="dxa"/>
            <w:gridSpan w:val="3"/>
            <w:shd w:val="clear" w:color="auto" w:fill="EBF4FA"/>
          </w:tcPr>
          <w:p w14:paraId="07EEAD0A" w14:textId="3FF162A7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Current Regimen Name</w:t>
            </w:r>
          </w:p>
        </w:tc>
        <w:tc>
          <w:tcPr>
            <w:tcW w:w="5395" w:type="dxa"/>
            <w:gridSpan w:val="3"/>
          </w:tcPr>
          <w:p w14:paraId="6A7108F6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1D9B2010" w14:textId="77777777" w:rsidTr="007823A7">
        <w:tc>
          <w:tcPr>
            <w:tcW w:w="5395" w:type="dxa"/>
            <w:gridSpan w:val="3"/>
            <w:shd w:val="clear" w:color="auto" w:fill="EBF4FA"/>
          </w:tcPr>
          <w:p w14:paraId="5BDE5B73" w14:textId="1EA0E34C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Cycle # / Day of Cycle</w:t>
            </w:r>
          </w:p>
        </w:tc>
        <w:tc>
          <w:tcPr>
            <w:tcW w:w="5395" w:type="dxa"/>
            <w:gridSpan w:val="3"/>
          </w:tcPr>
          <w:p w14:paraId="7C672FA1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1FA6DAD3" w14:textId="77777777" w:rsidTr="007823A7">
        <w:tc>
          <w:tcPr>
            <w:tcW w:w="5395" w:type="dxa"/>
            <w:gridSpan w:val="3"/>
            <w:shd w:val="clear" w:color="auto" w:fill="EBF4FA"/>
          </w:tcPr>
          <w:p w14:paraId="6329C0EE" w14:textId="3AD2893F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Start Date / Next Dose Date</w:t>
            </w:r>
          </w:p>
        </w:tc>
        <w:tc>
          <w:tcPr>
            <w:tcW w:w="5395" w:type="dxa"/>
            <w:gridSpan w:val="3"/>
          </w:tcPr>
          <w:p w14:paraId="53DB505D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62197EF8" w14:textId="77777777" w:rsidTr="007823A7">
        <w:tc>
          <w:tcPr>
            <w:tcW w:w="5395" w:type="dxa"/>
            <w:gridSpan w:val="3"/>
            <w:shd w:val="clear" w:color="auto" w:fill="EBF4FA"/>
          </w:tcPr>
          <w:p w14:paraId="5F259EBA" w14:textId="1545F48A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Full Dosing (mg/m² or flat dose)</w:t>
            </w:r>
          </w:p>
        </w:tc>
        <w:tc>
          <w:tcPr>
            <w:tcW w:w="5395" w:type="dxa"/>
            <w:gridSpan w:val="3"/>
          </w:tcPr>
          <w:p w14:paraId="414729C0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1A022FE2" w14:textId="77777777" w:rsidTr="007823A7">
        <w:tc>
          <w:tcPr>
            <w:tcW w:w="5395" w:type="dxa"/>
            <w:gridSpan w:val="3"/>
            <w:shd w:val="clear" w:color="auto" w:fill="EBF4FA"/>
          </w:tcPr>
          <w:p w14:paraId="2A7DE4D8" w14:textId="37C319B1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Route &amp; Schedule</w:t>
            </w:r>
          </w:p>
        </w:tc>
        <w:tc>
          <w:tcPr>
            <w:tcW w:w="5395" w:type="dxa"/>
            <w:gridSpan w:val="3"/>
          </w:tcPr>
          <w:p w14:paraId="3AC105A4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5181A9B7" w14:textId="77777777" w:rsidTr="007823A7">
        <w:tc>
          <w:tcPr>
            <w:tcW w:w="5395" w:type="dxa"/>
            <w:gridSpan w:val="3"/>
            <w:shd w:val="clear" w:color="auto" w:fill="EBF4FA"/>
          </w:tcPr>
          <w:p w14:paraId="0F58445B" w14:textId="52BD60AF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Dose Modifications in Effect?</w:t>
            </w:r>
          </w:p>
        </w:tc>
        <w:tc>
          <w:tcPr>
            <w:tcW w:w="5395" w:type="dxa"/>
            <w:gridSpan w:val="3"/>
          </w:tcPr>
          <w:p w14:paraId="48431B78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6D0E8C5A" w14:textId="77777777" w:rsidTr="007823A7">
        <w:tc>
          <w:tcPr>
            <w:tcW w:w="5395" w:type="dxa"/>
            <w:gridSpan w:val="3"/>
            <w:shd w:val="clear" w:color="auto" w:fill="EBF4FA"/>
          </w:tcPr>
          <w:p w14:paraId="51507502" w14:textId="4632FB0E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Dose Reductions from Protocol? (Yes / No — specify)</w:t>
            </w:r>
          </w:p>
        </w:tc>
        <w:tc>
          <w:tcPr>
            <w:tcW w:w="5395" w:type="dxa"/>
            <w:gridSpan w:val="3"/>
          </w:tcPr>
          <w:p w14:paraId="16A5ADF0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725F0288" w14:textId="77777777" w:rsidTr="007823A7">
        <w:tc>
          <w:tcPr>
            <w:tcW w:w="5395" w:type="dxa"/>
            <w:gridSpan w:val="3"/>
            <w:shd w:val="clear" w:color="auto" w:fill="EBF4FA"/>
          </w:tcPr>
          <w:p w14:paraId="4A04F571" w14:textId="2CD62DFD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NCCN-Listed Regimen? Deviation noted?</w:t>
            </w:r>
          </w:p>
        </w:tc>
        <w:tc>
          <w:tcPr>
            <w:tcW w:w="5395" w:type="dxa"/>
            <w:gridSpan w:val="3"/>
          </w:tcPr>
          <w:p w14:paraId="3B48C94A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000722D4" w14:textId="77777777" w:rsidTr="007823A7">
        <w:tc>
          <w:tcPr>
            <w:tcW w:w="10790" w:type="dxa"/>
            <w:gridSpan w:val="6"/>
            <w:shd w:val="clear" w:color="auto" w:fill="D7E5F1"/>
          </w:tcPr>
          <w:p w14:paraId="3E05CFF1" w14:textId="636A5372" w:rsidR="00DA663D" w:rsidRPr="00D247A3" w:rsidRDefault="00DA663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D4. Maintenance / Post-HCT</w:t>
            </w:r>
          </w:p>
        </w:tc>
      </w:tr>
      <w:tr w:rsidR="00DA663D" w:rsidRPr="00D247A3" w14:paraId="42BF98B6" w14:textId="77777777" w:rsidTr="007823A7">
        <w:tc>
          <w:tcPr>
            <w:tcW w:w="5395" w:type="dxa"/>
            <w:gridSpan w:val="3"/>
            <w:shd w:val="clear" w:color="auto" w:fill="EBF4FA"/>
          </w:tcPr>
          <w:p w14:paraId="2CCFBD10" w14:textId="76D93E1C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Maintenance Agent (Lenalidomide / Bortezomib / Dara / Other)</w:t>
            </w:r>
          </w:p>
        </w:tc>
        <w:tc>
          <w:tcPr>
            <w:tcW w:w="5395" w:type="dxa"/>
            <w:gridSpan w:val="3"/>
          </w:tcPr>
          <w:p w14:paraId="3894E26F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7DFCA150" w14:textId="77777777" w:rsidTr="007823A7">
        <w:tc>
          <w:tcPr>
            <w:tcW w:w="5395" w:type="dxa"/>
            <w:gridSpan w:val="3"/>
            <w:shd w:val="clear" w:color="auto" w:fill="EBF4FA"/>
          </w:tcPr>
          <w:p w14:paraId="4B525688" w14:textId="71943E43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Maintenance Start Date / Duration so far</w:t>
            </w:r>
          </w:p>
        </w:tc>
        <w:tc>
          <w:tcPr>
            <w:tcW w:w="5395" w:type="dxa"/>
            <w:gridSpan w:val="3"/>
          </w:tcPr>
          <w:p w14:paraId="30CE8622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  <w:tr w:rsidR="00DA663D" w:rsidRPr="00D247A3" w14:paraId="2F213778" w14:textId="77777777" w:rsidTr="007823A7">
        <w:tc>
          <w:tcPr>
            <w:tcW w:w="5395" w:type="dxa"/>
            <w:gridSpan w:val="3"/>
            <w:shd w:val="clear" w:color="auto" w:fill="EBF4FA"/>
          </w:tcPr>
          <w:p w14:paraId="5FC56788" w14:textId="3D74E9B2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MRD-negativity confirmed? (Method: NGS / Flow)</w:t>
            </w:r>
          </w:p>
        </w:tc>
        <w:tc>
          <w:tcPr>
            <w:tcW w:w="5395" w:type="dxa"/>
            <w:gridSpan w:val="3"/>
          </w:tcPr>
          <w:p w14:paraId="3321B4C8" w14:textId="77777777" w:rsidR="00DA663D" w:rsidRPr="00D247A3" w:rsidRDefault="00DA663D" w:rsidP="00DA663D">
            <w:pPr>
              <w:rPr>
                <w:sz w:val="16"/>
                <w:szCs w:val="16"/>
              </w:rPr>
            </w:pPr>
          </w:p>
        </w:tc>
      </w:tr>
    </w:tbl>
    <w:p w14:paraId="3BD0E49D" w14:textId="77777777" w:rsidR="00E45472" w:rsidRPr="00D247A3" w:rsidRDefault="00E45472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709"/>
        <w:gridCol w:w="425"/>
        <w:gridCol w:w="4983"/>
      </w:tblGrid>
      <w:tr w:rsidR="00DA663D" w:rsidRPr="00D247A3" w14:paraId="7089E0B5" w14:textId="77777777" w:rsidTr="007823A7">
        <w:tc>
          <w:tcPr>
            <w:tcW w:w="10790" w:type="dxa"/>
            <w:gridSpan w:val="4"/>
            <w:shd w:val="clear" w:color="auto" w:fill="1F4E79"/>
          </w:tcPr>
          <w:p w14:paraId="643C18A2" w14:textId="7823F91D" w:rsidR="00DA663D" w:rsidRPr="00D247A3" w:rsidRDefault="00DA663D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t>E.  SUPPORTIVE CARE CHECKLIST  (MYEL-J, MYEL-K, Supportive Care Page)</w:t>
            </w:r>
          </w:p>
        </w:tc>
      </w:tr>
      <w:tr w:rsidR="00DA663D" w:rsidRPr="00D247A3" w14:paraId="31AF8665" w14:textId="77777777" w:rsidTr="007823A7">
        <w:tc>
          <w:tcPr>
            <w:tcW w:w="10790" w:type="dxa"/>
            <w:gridSpan w:val="4"/>
            <w:shd w:val="clear" w:color="auto" w:fill="D7E5F1"/>
          </w:tcPr>
          <w:p w14:paraId="747E7085" w14:textId="18A09C75" w:rsidR="00DA663D" w:rsidRPr="00D247A3" w:rsidRDefault="00DA663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E1. Bone Disease  (Supportive Care — NCCN Category 1)</w:t>
            </w:r>
          </w:p>
        </w:tc>
      </w:tr>
      <w:tr w:rsidR="00DA663D" w:rsidRPr="00D247A3" w14:paraId="2E5BC4CD" w14:textId="77777777" w:rsidTr="00645467">
        <w:tc>
          <w:tcPr>
            <w:tcW w:w="5382" w:type="dxa"/>
            <w:gridSpan w:val="2"/>
          </w:tcPr>
          <w:p w14:paraId="35C38FB5" w14:textId="4EF8C407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Bisphosphonate or Denosumab ordered?</w:t>
            </w:r>
          </w:p>
        </w:tc>
        <w:tc>
          <w:tcPr>
            <w:tcW w:w="5408" w:type="dxa"/>
            <w:gridSpan w:val="2"/>
          </w:tcPr>
          <w:p w14:paraId="2A6CE361" w14:textId="38852EC3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Zoledronic acid 4 mg IV q3-4wk OR q3mo (preferred) or Pamidronate</w:t>
            </w:r>
          </w:p>
        </w:tc>
      </w:tr>
      <w:tr w:rsidR="00DA663D" w:rsidRPr="00D247A3" w14:paraId="062B2469" w14:textId="77777777" w:rsidTr="00645467">
        <w:tc>
          <w:tcPr>
            <w:tcW w:w="5382" w:type="dxa"/>
            <w:gridSpan w:val="2"/>
          </w:tcPr>
          <w:p w14:paraId="1199A7AB" w14:textId="3EBF2014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Baseline dental exam documented BEFORE initiation?</w:t>
            </w:r>
          </w:p>
        </w:tc>
        <w:tc>
          <w:tcPr>
            <w:tcW w:w="5408" w:type="dxa"/>
            <w:gridSpan w:val="2"/>
          </w:tcPr>
          <w:p w14:paraId="4EC211A1" w14:textId="453E86AB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ONJ risk counseling given?</w:t>
            </w:r>
          </w:p>
        </w:tc>
      </w:tr>
      <w:tr w:rsidR="00DA663D" w:rsidRPr="00D247A3" w14:paraId="055A6856" w14:textId="77777777" w:rsidTr="00645467">
        <w:tc>
          <w:tcPr>
            <w:tcW w:w="5382" w:type="dxa"/>
            <w:gridSpan w:val="2"/>
          </w:tcPr>
          <w:p w14:paraId="4020783B" w14:textId="2D387049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Vitamin D status assessed?</w:t>
            </w:r>
          </w:p>
        </w:tc>
        <w:tc>
          <w:tcPr>
            <w:tcW w:w="5408" w:type="dxa"/>
            <w:gridSpan w:val="2"/>
          </w:tcPr>
          <w:p w14:paraId="38B15018" w14:textId="693865D3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Calcium + Vitamin D supplementation if deficient?</w:t>
            </w:r>
          </w:p>
        </w:tc>
      </w:tr>
      <w:tr w:rsidR="00DA663D" w:rsidRPr="00D247A3" w14:paraId="7478D97F" w14:textId="77777777" w:rsidTr="00645467">
        <w:tc>
          <w:tcPr>
            <w:tcW w:w="5382" w:type="dxa"/>
            <w:gridSpan w:val="2"/>
          </w:tcPr>
          <w:p w14:paraId="786166E2" w14:textId="33EBA6CA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Renal function monitored (SCr/eGFR) for bisphosphonate dosing?</w:t>
            </w:r>
          </w:p>
        </w:tc>
        <w:tc>
          <w:tcPr>
            <w:tcW w:w="5408" w:type="dxa"/>
            <w:gridSpan w:val="2"/>
          </w:tcPr>
          <w:p w14:paraId="4BB4DC6B" w14:textId="726A6953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Denosumab used if eGFR &lt;30 (no renal adjustment needed)?</w:t>
            </w:r>
          </w:p>
        </w:tc>
      </w:tr>
      <w:tr w:rsidR="00DA663D" w:rsidRPr="00D247A3" w14:paraId="5C5B63AD" w14:textId="77777777" w:rsidTr="00645467">
        <w:tc>
          <w:tcPr>
            <w:tcW w:w="5382" w:type="dxa"/>
            <w:gridSpan w:val="2"/>
          </w:tcPr>
          <w:p w14:paraId="7B5810E8" w14:textId="77577C1A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Duration tracked (up to 2 years; beyond = clinical judgment)?</w:t>
            </w:r>
          </w:p>
        </w:tc>
        <w:tc>
          <w:tcPr>
            <w:tcW w:w="5408" w:type="dxa"/>
            <w:gridSpan w:val="2"/>
          </w:tcPr>
          <w:p w14:paraId="7C8D8605" w14:textId="7240E14F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DEXA scan NOT ordered for MM bone disease (not useful per NCCN)?</w:t>
            </w:r>
          </w:p>
        </w:tc>
      </w:tr>
      <w:tr w:rsidR="00DA663D" w:rsidRPr="00D247A3" w14:paraId="0EB341EB" w14:textId="77777777" w:rsidTr="00645467">
        <w:tc>
          <w:tcPr>
            <w:tcW w:w="5382" w:type="dxa"/>
            <w:gridSpan w:val="2"/>
          </w:tcPr>
          <w:p w14:paraId="232C779C" w14:textId="3E109B3F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Vertebroplasty/kyphoplasty considered for compression Fx?</w:t>
            </w:r>
          </w:p>
        </w:tc>
        <w:tc>
          <w:tcPr>
            <w:tcW w:w="5408" w:type="dxa"/>
            <w:gridSpan w:val="2"/>
          </w:tcPr>
          <w:p w14:paraId="7BF55B0F" w14:textId="1E2089FE" w:rsidR="00DA663D" w:rsidRPr="00D247A3" w:rsidRDefault="00DA663D" w:rsidP="00DA663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Orthopedic consult for long bone/spinal instability?</w:t>
            </w:r>
          </w:p>
        </w:tc>
      </w:tr>
      <w:tr w:rsidR="00DA663D" w:rsidRPr="00D247A3" w14:paraId="38858AF9" w14:textId="77777777" w:rsidTr="007823A7">
        <w:tc>
          <w:tcPr>
            <w:tcW w:w="10790" w:type="dxa"/>
            <w:gridSpan w:val="4"/>
            <w:shd w:val="clear" w:color="auto" w:fill="D7E5F1"/>
          </w:tcPr>
          <w:p w14:paraId="04F7FBDA" w14:textId="1FB6E767" w:rsidR="00DA663D" w:rsidRPr="00D247A3" w:rsidRDefault="00DA663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E2. VTE Prophylaxis  (MYEL-K)</w:t>
            </w:r>
          </w:p>
        </w:tc>
      </w:tr>
      <w:tr w:rsidR="00645467" w:rsidRPr="00D247A3" w14:paraId="57A50C51" w14:textId="77777777" w:rsidTr="00645467">
        <w:tc>
          <w:tcPr>
            <w:tcW w:w="5807" w:type="dxa"/>
            <w:gridSpan w:val="3"/>
            <w:shd w:val="clear" w:color="auto" w:fill="EBF4FA"/>
          </w:tcPr>
          <w:p w14:paraId="04E5B171" w14:textId="30204321" w:rsidR="00645467" w:rsidRPr="00D247A3" w:rsidRDefault="00645467" w:rsidP="0064546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IMPEDE Score Calculated? (Total = ___)</w:t>
            </w:r>
          </w:p>
        </w:tc>
        <w:tc>
          <w:tcPr>
            <w:tcW w:w="4983" w:type="dxa"/>
          </w:tcPr>
          <w:p w14:paraId="7AD4FAC3" w14:textId="77777777" w:rsidR="00645467" w:rsidRPr="00D247A3" w:rsidRDefault="00645467" w:rsidP="00645467">
            <w:pPr>
              <w:rPr>
                <w:sz w:val="16"/>
                <w:szCs w:val="16"/>
              </w:rPr>
            </w:pPr>
          </w:p>
        </w:tc>
      </w:tr>
      <w:tr w:rsidR="00645467" w:rsidRPr="00D247A3" w14:paraId="53295E43" w14:textId="77777777" w:rsidTr="00645467">
        <w:tc>
          <w:tcPr>
            <w:tcW w:w="5807" w:type="dxa"/>
            <w:gridSpan w:val="3"/>
            <w:shd w:val="clear" w:color="auto" w:fill="EBF4FA"/>
          </w:tcPr>
          <w:p w14:paraId="71D65477" w14:textId="284CA1D5" w:rsidR="00645467" w:rsidRPr="00D247A3" w:rsidRDefault="00645467" w:rsidP="0064546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SAVED Score Calculated? (Total = ___)</w:t>
            </w:r>
          </w:p>
        </w:tc>
        <w:tc>
          <w:tcPr>
            <w:tcW w:w="4983" w:type="dxa"/>
          </w:tcPr>
          <w:p w14:paraId="46735FA7" w14:textId="77777777" w:rsidR="00645467" w:rsidRPr="00D247A3" w:rsidRDefault="00645467" w:rsidP="00645467">
            <w:pPr>
              <w:rPr>
                <w:sz w:val="16"/>
                <w:szCs w:val="16"/>
              </w:rPr>
            </w:pPr>
          </w:p>
        </w:tc>
      </w:tr>
      <w:tr w:rsidR="00645467" w:rsidRPr="00D247A3" w14:paraId="4FD85420" w14:textId="77777777" w:rsidTr="00645467">
        <w:tc>
          <w:tcPr>
            <w:tcW w:w="5807" w:type="dxa"/>
            <w:gridSpan w:val="3"/>
            <w:shd w:val="clear" w:color="auto" w:fill="EBF4FA"/>
          </w:tcPr>
          <w:p w14:paraId="19B0598F" w14:textId="5B9C939A" w:rsidR="00645467" w:rsidRPr="00D247A3" w:rsidRDefault="00645467" w:rsidP="0064546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VTE Risk Category  (Low ≤3 IMPEDE / &lt;2 SAVED   vs   High ≥4 IMPEDE / ≥2 SAVED)</w:t>
            </w:r>
          </w:p>
        </w:tc>
        <w:tc>
          <w:tcPr>
            <w:tcW w:w="4983" w:type="dxa"/>
          </w:tcPr>
          <w:p w14:paraId="1D6892E6" w14:textId="77777777" w:rsidR="00645467" w:rsidRPr="00D247A3" w:rsidRDefault="00645467" w:rsidP="00645467">
            <w:pPr>
              <w:rPr>
                <w:sz w:val="16"/>
                <w:szCs w:val="16"/>
              </w:rPr>
            </w:pPr>
          </w:p>
        </w:tc>
      </w:tr>
      <w:tr w:rsidR="00645467" w:rsidRPr="00D247A3" w14:paraId="5B7AD983" w14:textId="77777777" w:rsidTr="00645467">
        <w:tc>
          <w:tcPr>
            <w:tcW w:w="5807" w:type="dxa"/>
            <w:gridSpan w:val="3"/>
            <w:shd w:val="clear" w:color="auto" w:fill="EBF4FA"/>
          </w:tcPr>
          <w:p w14:paraId="5D5B33AA" w14:textId="0003913D" w:rsidR="00645467" w:rsidRPr="00D247A3" w:rsidRDefault="00645467" w:rsidP="0064546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VTE Risk Category  (Low ≤3 IMPEDE / &lt;2 SAVED   vs   High ≥4 IMPEDE / ≥2 SAVED)</w:t>
            </w:r>
          </w:p>
        </w:tc>
        <w:tc>
          <w:tcPr>
            <w:tcW w:w="4983" w:type="dxa"/>
          </w:tcPr>
          <w:p w14:paraId="0ED9FAE5" w14:textId="77777777" w:rsidR="00645467" w:rsidRPr="00D247A3" w:rsidRDefault="00645467" w:rsidP="00645467">
            <w:pPr>
              <w:rPr>
                <w:sz w:val="16"/>
                <w:szCs w:val="16"/>
              </w:rPr>
            </w:pPr>
          </w:p>
        </w:tc>
      </w:tr>
      <w:tr w:rsidR="00645467" w:rsidRPr="00D247A3" w14:paraId="562233C2" w14:textId="77777777" w:rsidTr="00645467">
        <w:tc>
          <w:tcPr>
            <w:tcW w:w="5807" w:type="dxa"/>
            <w:gridSpan w:val="3"/>
            <w:shd w:val="clear" w:color="auto" w:fill="EBF4FA"/>
          </w:tcPr>
          <w:p w14:paraId="078DECA6" w14:textId="7C955D1B" w:rsidR="00645467" w:rsidRPr="00D247A3" w:rsidRDefault="00645467" w:rsidP="00645467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Duration documented (Indefinite while on MM therapy)?</w:t>
            </w:r>
          </w:p>
        </w:tc>
        <w:tc>
          <w:tcPr>
            <w:tcW w:w="4983" w:type="dxa"/>
          </w:tcPr>
          <w:p w14:paraId="6ABC5553" w14:textId="77777777" w:rsidR="00645467" w:rsidRPr="00D247A3" w:rsidRDefault="00645467" w:rsidP="00645467">
            <w:pPr>
              <w:rPr>
                <w:sz w:val="16"/>
                <w:szCs w:val="16"/>
              </w:rPr>
            </w:pPr>
          </w:p>
        </w:tc>
      </w:tr>
      <w:tr w:rsidR="005461F4" w:rsidRPr="00D247A3" w14:paraId="50873132" w14:textId="77777777" w:rsidTr="005461F4">
        <w:tc>
          <w:tcPr>
            <w:tcW w:w="4673" w:type="dxa"/>
          </w:tcPr>
          <w:p w14:paraId="7A6A276A" w14:textId="2FC3CFB5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Low Risk: ASP 81–325 mg PO daily</w:t>
            </w:r>
          </w:p>
        </w:tc>
        <w:tc>
          <w:tcPr>
            <w:tcW w:w="6117" w:type="dxa"/>
            <w:gridSpan w:val="3"/>
          </w:tcPr>
          <w:p w14:paraId="5576FAFA" w14:textId="577D1796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 xml:space="preserve">□  High Risk: Enoxaparin </w:t>
            </w:r>
            <w:r w:rsidR="007B5D30" w:rsidRPr="00D247A3">
              <w:rPr>
                <w:sz w:val="16"/>
                <w:szCs w:val="16"/>
              </w:rPr>
              <w:t xml:space="preserve">SC </w:t>
            </w:r>
            <w:r w:rsidRPr="00D247A3">
              <w:rPr>
                <w:sz w:val="16"/>
                <w:szCs w:val="16"/>
              </w:rPr>
              <w:t>40 mg</w:t>
            </w:r>
            <w:r w:rsidR="007B5D30">
              <w:rPr>
                <w:sz w:val="16"/>
                <w:szCs w:val="16"/>
              </w:rPr>
              <w:t>/d</w:t>
            </w:r>
            <w:r w:rsidRPr="00D247A3">
              <w:rPr>
                <w:sz w:val="16"/>
                <w:szCs w:val="16"/>
              </w:rPr>
              <w:t xml:space="preserve"> OR Rivaroxaban 10 mg</w:t>
            </w:r>
            <w:r w:rsidR="007B5D30">
              <w:rPr>
                <w:sz w:val="16"/>
                <w:szCs w:val="16"/>
              </w:rPr>
              <w:t>/d</w:t>
            </w:r>
            <w:r w:rsidRPr="00D247A3">
              <w:rPr>
                <w:sz w:val="16"/>
                <w:szCs w:val="16"/>
              </w:rPr>
              <w:t xml:space="preserve"> OR Apixaban 2.5 mg BID</w:t>
            </w:r>
          </w:p>
        </w:tc>
      </w:tr>
      <w:tr w:rsidR="005461F4" w:rsidRPr="00D247A3" w14:paraId="7904B84F" w14:textId="77777777" w:rsidTr="005461F4">
        <w:tc>
          <w:tcPr>
            <w:tcW w:w="4673" w:type="dxa"/>
          </w:tcPr>
          <w:p w14:paraId="6D7725FA" w14:textId="6677F42F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Patient already on therapeutic AC for other reason? (continue)</w:t>
            </w:r>
          </w:p>
        </w:tc>
        <w:tc>
          <w:tcPr>
            <w:tcW w:w="6117" w:type="dxa"/>
            <w:gridSpan w:val="3"/>
          </w:tcPr>
          <w:p w14:paraId="0EF8C75B" w14:textId="22DFAEAE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IMiD-based regimen + VTE: therapeutic AC continued as long as IMiD continues?</w:t>
            </w:r>
          </w:p>
        </w:tc>
      </w:tr>
      <w:tr w:rsidR="005461F4" w:rsidRPr="00D247A3" w14:paraId="4C01A8EB" w14:textId="77777777" w:rsidTr="005461F4">
        <w:tc>
          <w:tcPr>
            <w:tcW w:w="4673" w:type="dxa"/>
          </w:tcPr>
          <w:p w14:paraId="451FAF20" w14:textId="7A3D097F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Platelet count checked before anticoagulation (hold if &lt;25K; dose-reduce consideration)?</w:t>
            </w:r>
          </w:p>
        </w:tc>
        <w:tc>
          <w:tcPr>
            <w:tcW w:w="6117" w:type="dxa"/>
            <w:gridSpan w:val="3"/>
          </w:tcPr>
          <w:p w14:paraId="6B8E4533" w14:textId="12A2477F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Renal function checked for agent selection (esp. LMWH, apixaban, rivaroxaban)?</w:t>
            </w:r>
          </w:p>
        </w:tc>
      </w:tr>
      <w:tr w:rsidR="005461F4" w:rsidRPr="00D247A3" w14:paraId="6E03E736" w14:textId="77777777" w:rsidTr="005461F4">
        <w:tc>
          <w:tcPr>
            <w:tcW w:w="4673" w:type="dxa"/>
          </w:tcPr>
          <w:p w14:paraId="3F7FB060" w14:textId="1ED0E3B2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Carfilzomib + IMiD → higher VTE risk considered?</w:t>
            </w:r>
          </w:p>
        </w:tc>
        <w:tc>
          <w:tcPr>
            <w:tcW w:w="6117" w:type="dxa"/>
            <w:gridSpan w:val="3"/>
          </w:tcPr>
          <w:p w14:paraId="209E2526" w14:textId="4EBBDE2F" w:rsidR="005461F4" w:rsidRPr="00D247A3" w:rsidRDefault="005461F4" w:rsidP="005461F4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Bleeding risk (coagulopathy, hyperviscosity, DIC) assessed before starting AC?</w:t>
            </w:r>
          </w:p>
        </w:tc>
      </w:tr>
      <w:tr w:rsidR="0015428D" w:rsidRPr="00D247A3" w14:paraId="03D6A835" w14:textId="77777777" w:rsidTr="007823A7">
        <w:tc>
          <w:tcPr>
            <w:tcW w:w="10790" w:type="dxa"/>
            <w:gridSpan w:val="4"/>
            <w:shd w:val="clear" w:color="auto" w:fill="D7E5F1"/>
          </w:tcPr>
          <w:p w14:paraId="530BB975" w14:textId="2E5F24E5" w:rsidR="0015428D" w:rsidRPr="00D247A3" w:rsidRDefault="0015428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E3. Infection Prophylaxis  (MYEL-J)</w:t>
            </w:r>
          </w:p>
        </w:tc>
      </w:tr>
      <w:tr w:rsidR="0015428D" w:rsidRPr="00D247A3" w14:paraId="3C5682CD" w14:textId="77777777" w:rsidTr="007823A7">
        <w:tc>
          <w:tcPr>
            <w:tcW w:w="5382" w:type="dxa"/>
            <w:gridSpan w:val="2"/>
          </w:tcPr>
          <w:p w14:paraId="34EE52D2" w14:textId="3C8FB743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 xml:space="preserve">□  HSV/VZV </w:t>
            </w:r>
            <w:r w:rsidR="00C9464A">
              <w:rPr>
                <w:sz w:val="16"/>
                <w:szCs w:val="16"/>
              </w:rPr>
              <w:t>ppx</w:t>
            </w:r>
            <w:r w:rsidRPr="00D247A3">
              <w:rPr>
                <w:sz w:val="16"/>
                <w:szCs w:val="16"/>
              </w:rPr>
              <w:t xml:space="preserve"> </w:t>
            </w:r>
            <w:r w:rsidR="0003697E">
              <w:rPr>
                <w:sz w:val="16"/>
                <w:szCs w:val="16"/>
              </w:rPr>
              <w:t>ordered</w:t>
            </w:r>
            <w:r w:rsidRPr="00D247A3">
              <w:rPr>
                <w:sz w:val="16"/>
                <w:szCs w:val="16"/>
              </w:rPr>
              <w:t>?  Acyclovir 400–800 mg BID or Valacyclovir 500 mg OD/BID</w:t>
            </w:r>
          </w:p>
        </w:tc>
        <w:tc>
          <w:tcPr>
            <w:tcW w:w="5408" w:type="dxa"/>
            <w:gridSpan w:val="2"/>
          </w:tcPr>
          <w:p w14:paraId="35EC110A" w14:textId="50BEACC1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Duration: While on PI or mAb + ≥3 months post; indefinite for CAR-T/BsAb</w:t>
            </w:r>
          </w:p>
        </w:tc>
      </w:tr>
      <w:tr w:rsidR="0015428D" w:rsidRPr="00D247A3" w14:paraId="7D0C0A06" w14:textId="77777777" w:rsidTr="007823A7">
        <w:tc>
          <w:tcPr>
            <w:tcW w:w="5382" w:type="dxa"/>
            <w:gridSpan w:val="2"/>
          </w:tcPr>
          <w:p w14:paraId="5DE4C7F7" w14:textId="2DA2E46A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PJP prophylaxis indicated?  TMP-SMX / Pentamidine / Atovaquone</w:t>
            </w:r>
          </w:p>
        </w:tc>
        <w:tc>
          <w:tcPr>
            <w:tcW w:w="5408" w:type="dxa"/>
            <w:gridSpan w:val="2"/>
          </w:tcPr>
          <w:p w14:paraId="2CD8323D" w14:textId="69A04F8A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Indication: Dex ≥40 mg/day ×4 days/wk, or CAR-T/BsAb (min. 6 mo post-infusion or CD4 ≥200)</w:t>
            </w:r>
          </w:p>
        </w:tc>
      </w:tr>
      <w:tr w:rsidR="0015428D" w:rsidRPr="00D247A3" w14:paraId="7949BD90" w14:textId="77777777" w:rsidTr="007823A7">
        <w:tc>
          <w:tcPr>
            <w:tcW w:w="5382" w:type="dxa"/>
            <w:gridSpan w:val="2"/>
          </w:tcPr>
          <w:p w14:paraId="72DED4D3" w14:textId="6077A480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HBV screening done (HBsAg, HBcAb-IgG, HBsAb)?</w:t>
            </w:r>
          </w:p>
        </w:tc>
        <w:tc>
          <w:tcPr>
            <w:tcW w:w="5408" w:type="dxa"/>
            <w:gridSpan w:val="2"/>
          </w:tcPr>
          <w:p w14:paraId="6997A2B4" w14:textId="68EE9B4A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HBV reactivation prophylaxis ordered if HBcAb+ (entecavir preferred)?</w:t>
            </w:r>
          </w:p>
        </w:tc>
      </w:tr>
      <w:tr w:rsidR="0015428D" w:rsidRPr="00D247A3" w14:paraId="21F7A23B" w14:textId="77777777" w:rsidTr="007823A7">
        <w:tc>
          <w:tcPr>
            <w:tcW w:w="5382" w:type="dxa"/>
            <w:gridSpan w:val="2"/>
          </w:tcPr>
          <w:p w14:paraId="1E9101F5" w14:textId="24C84917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Fluconazole 400 mg daily when ANC &lt;500?</w:t>
            </w:r>
          </w:p>
        </w:tc>
        <w:tc>
          <w:tcPr>
            <w:tcW w:w="5408" w:type="dxa"/>
            <w:gridSpan w:val="2"/>
          </w:tcPr>
          <w:p w14:paraId="3C04DF4F" w14:textId="32A8BDB7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Anti-mold azole prophylaxis if high-risk infection criteria met?</w:t>
            </w:r>
          </w:p>
        </w:tc>
      </w:tr>
      <w:tr w:rsidR="0015428D" w:rsidRPr="00D247A3" w14:paraId="750C245F" w14:textId="77777777" w:rsidTr="007823A7">
        <w:tc>
          <w:tcPr>
            <w:tcW w:w="5382" w:type="dxa"/>
            <w:gridSpan w:val="2"/>
          </w:tcPr>
          <w:p w14:paraId="7D292E74" w14:textId="0E82DE77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COVID-19 vaccine status updated per CDC?</w:t>
            </w:r>
          </w:p>
        </w:tc>
        <w:tc>
          <w:tcPr>
            <w:tcW w:w="5408" w:type="dxa"/>
            <w:gridSpan w:val="2"/>
          </w:tcPr>
          <w:p w14:paraId="2FE81220" w14:textId="4D9D2B8F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Influenza vaccine administered / scheduled?</w:t>
            </w:r>
          </w:p>
        </w:tc>
      </w:tr>
      <w:tr w:rsidR="0015428D" w:rsidRPr="00D247A3" w14:paraId="796C247F" w14:textId="77777777" w:rsidTr="007823A7">
        <w:tc>
          <w:tcPr>
            <w:tcW w:w="5382" w:type="dxa"/>
            <w:gridSpan w:val="2"/>
          </w:tcPr>
          <w:p w14:paraId="1766649F" w14:textId="6CE52F6B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RSV bivalent vaccine for age ≥60?</w:t>
            </w:r>
          </w:p>
        </w:tc>
        <w:tc>
          <w:tcPr>
            <w:tcW w:w="5408" w:type="dxa"/>
            <w:gridSpan w:val="2"/>
          </w:tcPr>
          <w:p w14:paraId="4E2EEDF8" w14:textId="2F591A34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Pneumococcal vaccine (PCV20 or PCV15 → PPSV23)?</w:t>
            </w:r>
          </w:p>
        </w:tc>
      </w:tr>
      <w:tr w:rsidR="0015428D" w:rsidRPr="00D247A3" w14:paraId="18C8F806" w14:textId="77777777" w:rsidTr="007823A7">
        <w:tc>
          <w:tcPr>
            <w:tcW w:w="5382" w:type="dxa"/>
            <w:gridSpan w:val="2"/>
          </w:tcPr>
          <w:p w14:paraId="0600089F" w14:textId="084EF9D0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IVIG indicated? IgG &lt;400 mg/dL or recurrent life-threatening infections?</w:t>
            </w:r>
          </w:p>
        </w:tc>
        <w:tc>
          <w:tcPr>
            <w:tcW w:w="5408" w:type="dxa"/>
            <w:gridSpan w:val="2"/>
          </w:tcPr>
          <w:p w14:paraId="4A5778FA" w14:textId="58D24786" w:rsidR="0015428D" w:rsidRPr="00D247A3" w:rsidRDefault="0015428D" w:rsidP="0015428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Daratumumab → type &amp; screen DONE BEFORE first dose (interferes with crossmatch)?</w:t>
            </w:r>
          </w:p>
        </w:tc>
      </w:tr>
      <w:tr w:rsidR="00426A1D" w:rsidRPr="00D247A3" w14:paraId="5233E136" w14:textId="77777777" w:rsidTr="007823A7">
        <w:tc>
          <w:tcPr>
            <w:tcW w:w="10790" w:type="dxa"/>
            <w:gridSpan w:val="4"/>
            <w:shd w:val="clear" w:color="auto" w:fill="D7E5F1"/>
          </w:tcPr>
          <w:p w14:paraId="01EF3E40" w14:textId="474EDD56" w:rsidR="00426A1D" w:rsidRPr="00D247A3" w:rsidRDefault="00426A1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E4. Anemia Management</w:t>
            </w:r>
          </w:p>
        </w:tc>
      </w:tr>
      <w:tr w:rsidR="00426A1D" w:rsidRPr="00D247A3" w14:paraId="06970424" w14:textId="77777777" w:rsidTr="007823A7">
        <w:tc>
          <w:tcPr>
            <w:tcW w:w="5382" w:type="dxa"/>
            <w:gridSpan w:val="2"/>
          </w:tcPr>
          <w:p w14:paraId="2B53A4CB" w14:textId="653397CF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Erythropoietin considered (if anemia present)?</w:t>
            </w:r>
          </w:p>
        </w:tc>
        <w:tc>
          <w:tcPr>
            <w:tcW w:w="5408" w:type="dxa"/>
            <w:gridSpan w:val="2"/>
          </w:tcPr>
          <w:p w14:paraId="42E5D7DD" w14:textId="367BB09C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Endogenous EPO level checked before initiating ESA?</w:t>
            </w:r>
          </w:p>
        </w:tc>
      </w:tr>
      <w:tr w:rsidR="00426A1D" w:rsidRPr="00D247A3" w14:paraId="2DD2F2AC" w14:textId="77777777" w:rsidTr="007823A7">
        <w:tc>
          <w:tcPr>
            <w:tcW w:w="5382" w:type="dxa"/>
            <w:gridSpan w:val="2"/>
          </w:tcPr>
          <w:p w14:paraId="6A869E29" w14:textId="3F407D48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Daratumumab → documented interference with RBC crossmatch discussed with blood bank?</w:t>
            </w:r>
          </w:p>
        </w:tc>
        <w:tc>
          <w:tcPr>
            <w:tcW w:w="5408" w:type="dxa"/>
            <w:gridSpan w:val="2"/>
          </w:tcPr>
          <w:p w14:paraId="496E76DE" w14:textId="7BE0FB95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Iron studies / B12 / Folate assessed for contributing deficiencies?</w:t>
            </w:r>
          </w:p>
        </w:tc>
      </w:tr>
      <w:tr w:rsidR="00426A1D" w:rsidRPr="00D247A3" w14:paraId="061CB9D4" w14:textId="77777777" w:rsidTr="007823A7">
        <w:tc>
          <w:tcPr>
            <w:tcW w:w="10790" w:type="dxa"/>
            <w:gridSpan w:val="4"/>
            <w:shd w:val="clear" w:color="auto" w:fill="D7E5F1"/>
          </w:tcPr>
          <w:p w14:paraId="6244D7EE" w14:textId="178177F8" w:rsidR="00426A1D" w:rsidRPr="00D247A3" w:rsidRDefault="00426A1D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E5. Nausea / GI / Constipation</w:t>
            </w:r>
          </w:p>
        </w:tc>
      </w:tr>
      <w:tr w:rsidR="00426A1D" w:rsidRPr="00D247A3" w14:paraId="492E67E2" w14:textId="77777777" w:rsidTr="007823A7">
        <w:tc>
          <w:tcPr>
            <w:tcW w:w="5382" w:type="dxa"/>
            <w:gridSpan w:val="2"/>
          </w:tcPr>
          <w:p w14:paraId="1711B0DE" w14:textId="5DB99002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Antiemetic prophylaxis per emetogenicity level of regimen?</w:t>
            </w:r>
          </w:p>
        </w:tc>
        <w:tc>
          <w:tcPr>
            <w:tcW w:w="5408" w:type="dxa"/>
            <w:gridSpan w:val="2"/>
          </w:tcPr>
          <w:p w14:paraId="1CBAE6A1" w14:textId="697B1FBE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Bowel regimen for Bortezomib / opioid-related constipation?</w:t>
            </w:r>
          </w:p>
        </w:tc>
      </w:tr>
      <w:tr w:rsidR="00426A1D" w:rsidRPr="00D247A3" w14:paraId="57BFDD71" w14:textId="77777777" w:rsidTr="007823A7">
        <w:tc>
          <w:tcPr>
            <w:tcW w:w="5382" w:type="dxa"/>
            <w:gridSpan w:val="2"/>
          </w:tcPr>
          <w:p w14:paraId="14542830" w14:textId="74F3850E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H2 blocker / PPI for dexamethasone GI prophylaxis?</w:t>
            </w:r>
          </w:p>
        </w:tc>
        <w:tc>
          <w:tcPr>
            <w:tcW w:w="5408" w:type="dxa"/>
            <w:gridSpan w:val="2"/>
          </w:tcPr>
          <w:p w14:paraId="7B96802B" w14:textId="0549A3A6" w:rsidR="00426A1D" w:rsidRPr="00D247A3" w:rsidRDefault="00426A1D" w:rsidP="00426A1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□  Antidiarrheal agents available for IMiD-related diarrhea?</w:t>
            </w:r>
          </w:p>
        </w:tc>
      </w:tr>
    </w:tbl>
    <w:p w14:paraId="0271C261" w14:textId="77777777" w:rsidR="00E42FB5" w:rsidRPr="00D247A3" w:rsidRDefault="00E42FB5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C26B6F" w:rsidRPr="00D247A3" w14:paraId="53FBB00F" w14:textId="77777777" w:rsidTr="007823A7">
        <w:tc>
          <w:tcPr>
            <w:tcW w:w="10790" w:type="dxa"/>
            <w:gridSpan w:val="5"/>
            <w:shd w:val="clear" w:color="auto" w:fill="1F4E79"/>
          </w:tcPr>
          <w:p w14:paraId="0C70871A" w14:textId="747BD523" w:rsidR="00C26B6F" w:rsidRPr="00D247A3" w:rsidRDefault="00C26B6F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t>F.  NON-CANCER MEDICATIONS REVIEW — FULL RECONCILIATION</w:t>
            </w:r>
          </w:p>
        </w:tc>
      </w:tr>
      <w:tr w:rsidR="00C26B6F" w:rsidRPr="00D247A3" w14:paraId="40107F75" w14:textId="77777777" w:rsidTr="007823A7">
        <w:tc>
          <w:tcPr>
            <w:tcW w:w="10790" w:type="dxa"/>
            <w:gridSpan w:val="5"/>
            <w:shd w:val="clear" w:color="auto" w:fill="D7E5F1"/>
          </w:tcPr>
          <w:p w14:paraId="799E1174" w14:textId="2CCCCBA6" w:rsidR="00C26B6F" w:rsidRPr="00D247A3" w:rsidRDefault="00C26B6F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F1. Current Medication List (fill or attach MAR)</w:t>
            </w:r>
          </w:p>
        </w:tc>
      </w:tr>
      <w:tr w:rsidR="007C6A71" w:rsidRPr="00D247A3" w14:paraId="57E37705" w14:textId="77777777" w:rsidTr="007823A7">
        <w:trPr>
          <w:trHeight w:val="24"/>
        </w:trPr>
        <w:tc>
          <w:tcPr>
            <w:tcW w:w="2158" w:type="dxa"/>
            <w:shd w:val="clear" w:color="auto" w:fill="D7E5F1"/>
          </w:tcPr>
          <w:p w14:paraId="08C584E6" w14:textId="6FBBB78B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Medication (Brand)</w:t>
            </w:r>
          </w:p>
        </w:tc>
        <w:tc>
          <w:tcPr>
            <w:tcW w:w="2158" w:type="dxa"/>
            <w:shd w:val="clear" w:color="auto" w:fill="D7E5F1"/>
          </w:tcPr>
          <w:p w14:paraId="1C88264D" w14:textId="0BA161F3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Dose / Route / Freq</w:t>
            </w:r>
          </w:p>
        </w:tc>
        <w:tc>
          <w:tcPr>
            <w:tcW w:w="2158" w:type="dxa"/>
            <w:shd w:val="clear" w:color="auto" w:fill="D7E5F1"/>
          </w:tcPr>
          <w:p w14:paraId="2E321B09" w14:textId="35846201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Indication / PMH</w:t>
            </w:r>
          </w:p>
        </w:tc>
        <w:tc>
          <w:tcPr>
            <w:tcW w:w="2158" w:type="dxa"/>
            <w:shd w:val="clear" w:color="auto" w:fill="D7E5F1"/>
          </w:tcPr>
          <w:p w14:paraId="5343F18C" w14:textId="79A52C0F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Appropriate? (Y/N)</w:t>
            </w:r>
          </w:p>
        </w:tc>
        <w:tc>
          <w:tcPr>
            <w:tcW w:w="2158" w:type="dxa"/>
            <w:shd w:val="clear" w:color="auto" w:fill="D7E5F1"/>
          </w:tcPr>
          <w:p w14:paraId="70967A6C" w14:textId="34907649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Pharmacist Note / Flag</w:t>
            </w:r>
          </w:p>
        </w:tc>
      </w:tr>
      <w:tr w:rsidR="007C6A71" w:rsidRPr="00D247A3" w14:paraId="452156B7" w14:textId="77777777" w:rsidTr="007823A7">
        <w:trPr>
          <w:trHeight w:val="24"/>
        </w:trPr>
        <w:tc>
          <w:tcPr>
            <w:tcW w:w="2158" w:type="dxa"/>
          </w:tcPr>
          <w:p w14:paraId="4C59E956" w14:textId="77777777" w:rsidR="007C6A71" w:rsidRPr="00D247A3" w:rsidRDefault="007C6A71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30595F03" w14:textId="77777777" w:rsidR="007C6A71" w:rsidRPr="00D247A3" w:rsidRDefault="007C6A71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6F9EB69A" w14:textId="77777777" w:rsidR="007C6A71" w:rsidRPr="00D247A3" w:rsidRDefault="007C6A71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36D01AD9" w14:textId="77777777" w:rsidR="007C6A71" w:rsidRPr="00D247A3" w:rsidRDefault="007C6A71" w:rsidP="007823A7">
            <w:pPr>
              <w:rPr>
                <w:sz w:val="16"/>
                <w:szCs w:val="16"/>
              </w:rPr>
            </w:pPr>
          </w:p>
        </w:tc>
        <w:tc>
          <w:tcPr>
            <w:tcW w:w="2158" w:type="dxa"/>
          </w:tcPr>
          <w:p w14:paraId="68A2B5B2" w14:textId="77777777" w:rsidR="007C6A71" w:rsidRPr="00D247A3" w:rsidRDefault="007C6A71" w:rsidP="007823A7">
            <w:pPr>
              <w:rPr>
                <w:sz w:val="16"/>
                <w:szCs w:val="16"/>
              </w:rPr>
            </w:pPr>
          </w:p>
        </w:tc>
      </w:tr>
    </w:tbl>
    <w:p w14:paraId="5DB5E0DB" w14:textId="77777777" w:rsidR="00DA663D" w:rsidRPr="00D247A3" w:rsidRDefault="00DA663D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4983"/>
      </w:tblGrid>
      <w:tr w:rsidR="007C6A71" w:rsidRPr="00D247A3" w14:paraId="7642473A" w14:textId="77777777" w:rsidTr="007823A7">
        <w:tc>
          <w:tcPr>
            <w:tcW w:w="10790" w:type="dxa"/>
            <w:gridSpan w:val="2"/>
            <w:shd w:val="clear" w:color="auto" w:fill="1F4E79"/>
          </w:tcPr>
          <w:p w14:paraId="58775D47" w14:textId="7B04BEE2" w:rsidR="007C6A71" w:rsidRPr="00D247A3" w:rsidRDefault="007C6A71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color w:val="FFFFFF" w:themeColor="background1"/>
                <w:sz w:val="16"/>
                <w:szCs w:val="16"/>
              </w:rPr>
              <w:t>G.  DRUG-DRUG INTERACTION (DDI) &amp; SAFETY REVIEW</w:t>
            </w:r>
          </w:p>
        </w:tc>
      </w:tr>
      <w:tr w:rsidR="007C6A71" w:rsidRPr="00D247A3" w14:paraId="6D14EB31" w14:textId="77777777" w:rsidTr="007823A7">
        <w:tc>
          <w:tcPr>
            <w:tcW w:w="10790" w:type="dxa"/>
            <w:gridSpan w:val="2"/>
            <w:shd w:val="clear" w:color="auto" w:fill="D7E5F1"/>
          </w:tcPr>
          <w:p w14:paraId="67B3857D" w14:textId="1998D662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G1. CYP450 / P-gp / Transporters — High-Priority DDI Screen</w:t>
            </w:r>
          </w:p>
        </w:tc>
      </w:tr>
      <w:tr w:rsidR="007C6A71" w:rsidRPr="00D247A3" w14:paraId="71045C02" w14:textId="77777777" w:rsidTr="00154D9C">
        <w:tc>
          <w:tcPr>
            <w:tcW w:w="5807" w:type="dxa"/>
          </w:tcPr>
          <w:p w14:paraId="36B7D4D4" w14:textId="6D89EDC0" w:rsidR="007C6A71" w:rsidRPr="00D247A3" w:rsidRDefault="007C6A71" w:rsidP="007C6A71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Bortezomib: CYP3A4 substrate — strong inducers/inhibitors on board?</w:t>
            </w:r>
          </w:p>
        </w:tc>
        <w:tc>
          <w:tcPr>
            <w:tcW w:w="4983" w:type="dxa"/>
          </w:tcPr>
          <w:p w14:paraId="456C9106" w14:textId="55810125" w:rsidR="007C6A71" w:rsidRPr="00D247A3" w:rsidRDefault="007C6A71" w:rsidP="007C6A71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Carfilzomib: CYP3A4 — any azole antifungal / strong inhibitor?</w:t>
            </w:r>
          </w:p>
        </w:tc>
      </w:tr>
      <w:tr w:rsidR="007C6A71" w:rsidRPr="00D247A3" w14:paraId="2AE6068B" w14:textId="77777777" w:rsidTr="00154D9C">
        <w:tc>
          <w:tcPr>
            <w:tcW w:w="5807" w:type="dxa"/>
          </w:tcPr>
          <w:p w14:paraId="4F4AA7D8" w14:textId="4BAE2B9C" w:rsidR="007C6A71" w:rsidRPr="00D247A3" w:rsidRDefault="007C6A71" w:rsidP="007C6A71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Ixazomib: CYP3A4 substrate — rifampin / anticonvulsants?</w:t>
            </w:r>
          </w:p>
        </w:tc>
        <w:tc>
          <w:tcPr>
            <w:tcW w:w="4983" w:type="dxa"/>
          </w:tcPr>
          <w:p w14:paraId="7E15F1B1" w14:textId="71470706" w:rsidR="007C6A71" w:rsidRPr="00D247A3" w:rsidRDefault="007C6A71" w:rsidP="007C6A71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Lenalidomide / Pomalidomide: P-gp substrate — digoxin levels?</w:t>
            </w:r>
          </w:p>
        </w:tc>
      </w:tr>
      <w:tr w:rsidR="007C6A71" w:rsidRPr="00D247A3" w14:paraId="1A46C562" w14:textId="77777777" w:rsidTr="00154D9C">
        <w:tc>
          <w:tcPr>
            <w:tcW w:w="5807" w:type="dxa"/>
          </w:tcPr>
          <w:p w14:paraId="7DE6173D" w14:textId="454EEFC1" w:rsidR="007C6A71" w:rsidRPr="00D247A3" w:rsidRDefault="007C6A71" w:rsidP="007C6A71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Daratumumab: interference with serum protein electrophoresis (SPEP)?</w:t>
            </w:r>
          </w:p>
        </w:tc>
        <w:tc>
          <w:tcPr>
            <w:tcW w:w="4983" w:type="dxa"/>
          </w:tcPr>
          <w:p w14:paraId="7F166C54" w14:textId="005096A2" w:rsidR="007C6A71" w:rsidRPr="00D247A3" w:rsidRDefault="007C6A71" w:rsidP="007C6A71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Daratumumab: documented on type &amp; screen to prevent future misidentification?</w:t>
            </w:r>
          </w:p>
        </w:tc>
      </w:tr>
      <w:tr w:rsidR="007C6A71" w:rsidRPr="00D247A3" w14:paraId="54427B5F" w14:textId="77777777" w:rsidTr="00154D9C">
        <w:tc>
          <w:tcPr>
            <w:tcW w:w="5807" w:type="dxa"/>
          </w:tcPr>
          <w:p w14:paraId="1F0DBEFF" w14:textId="2EAF7E53" w:rsidR="007C6A71" w:rsidRPr="00D247A3" w:rsidRDefault="007C6A71" w:rsidP="007C6A71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QTc-prolonging agents with Carfilzomib or other QTc-sensitive drugs?</w:t>
            </w:r>
          </w:p>
        </w:tc>
        <w:tc>
          <w:tcPr>
            <w:tcW w:w="4983" w:type="dxa"/>
          </w:tcPr>
          <w:p w14:paraId="6D64EF70" w14:textId="1D8DF5D8" w:rsidR="007C6A71" w:rsidRPr="00D247A3" w:rsidRDefault="007C6A71" w:rsidP="007C6A71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Thalidomide + opioids/CNS depressants: additive sedation risk?</w:t>
            </w:r>
          </w:p>
        </w:tc>
      </w:tr>
      <w:tr w:rsidR="007C6A71" w:rsidRPr="00D247A3" w14:paraId="6BC000ED" w14:textId="77777777" w:rsidTr="00154D9C">
        <w:tc>
          <w:tcPr>
            <w:tcW w:w="5807" w:type="dxa"/>
          </w:tcPr>
          <w:p w14:paraId="0916D8F2" w14:textId="6A1D3077" w:rsidR="007C6A71" w:rsidRPr="00D247A3" w:rsidRDefault="007C6A71" w:rsidP="007C6A71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Dexamethasone: drug interaction with warfarin (↑ INR)? Monitor if on warfarin.</w:t>
            </w:r>
          </w:p>
        </w:tc>
        <w:tc>
          <w:tcPr>
            <w:tcW w:w="4983" w:type="dxa"/>
          </w:tcPr>
          <w:p w14:paraId="4C8D81F9" w14:textId="7CD92CA1" w:rsidR="007C6A71" w:rsidRPr="00D247A3" w:rsidRDefault="007C6A71" w:rsidP="007C6A71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IMiD + erythropoietin + high-dose Dex: VTE risk compounded — AC adequate?</w:t>
            </w:r>
          </w:p>
        </w:tc>
      </w:tr>
      <w:tr w:rsidR="007C6A71" w:rsidRPr="00D247A3" w14:paraId="22559A13" w14:textId="77777777" w:rsidTr="007823A7">
        <w:tc>
          <w:tcPr>
            <w:tcW w:w="10790" w:type="dxa"/>
            <w:gridSpan w:val="2"/>
            <w:shd w:val="clear" w:color="auto" w:fill="D7E5F1"/>
          </w:tcPr>
          <w:p w14:paraId="2F7E7B86" w14:textId="1142A6DF" w:rsidR="007C6A71" w:rsidRPr="00D247A3" w:rsidRDefault="007C6A71" w:rsidP="007823A7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color w:val="1F4E79"/>
                <w:sz w:val="16"/>
                <w:szCs w:val="16"/>
              </w:rPr>
              <w:t>G2. Renal Dose Adjustment Review  (MYEL-L)</w:t>
            </w:r>
          </w:p>
        </w:tc>
      </w:tr>
      <w:tr w:rsidR="00B17075" w:rsidRPr="00D247A3" w14:paraId="4846A0D5" w14:textId="77777777" w:rsidTr="00154D9C">
        <w:tc>
          <w:tcPr>
            <w:tcW w:w="5807" w:type="dxa"/>
            <w:shd w:val="clear" w:color="auto" w:fill="EBF4FA"/>
          </w:tcPr>
          <w:p w14:paraId="0CEBA02C" w14:textId="543CAF20" w:rsidR="00B17075" w:rsidRPr="00D247A3" w:rsidRDefault="00B17075" w:rsidP="00B17075">
            <w:pPr>
              <w:rPr>
                <w:sz w:val="16"/>
                <w:szCs w:val="16"/>
              </w:rPr>
            </w:pPr>
            <w:r w:rsidRPr="00D247A3">
              <w:rPr>
                <w:color w:val="404040"/>
                <w:sz w:val="16"/>
                <w:szCs w:val="16"/>
              </w:rPr>
              <w:t>Current CrCl / eGFR</w:t>
            </w:r>
          </w:p>
        </w:tc>
        <w:tc>
          <w:tcPr>
            <w:tcW w:w="4983" w:type="dxa"/>
          </w:tcPr>
          <w:p w14:paraId="466C6AB6" w14:textId="77777777" w:rsidR="00B17075" w:rsidRPr="00D247A3" w:rsidRDefault="00B17075" w:rsidP="00B17075">
            <w:pPr>
              <w:rPr>
                <w:sz w:val="16"/>
                <w:szCs w:val="16"/>
              </w:rPr>
            </w:pPr>
          </w:p>
        </w:tc>
      </w:tr>
      <w:tr w:rsidR="00B17075" w:rsidRPr="00D247A3" w14:paraId="5E7E9F98" w14:textId="77777777" w:rsidTr="00154D9C">
        <w:tc>
          <w:tcPr>
            <w:tcW w:w="5807" w:type="dxa"/>
          </w:tcPr>
          <w:p w14:paraId="71F0FEB8" w14:textId="6E70163D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Lenalidomide dose adjusted for CrCl? (CrCl &lt;60: 10 mg/day; &lt;30: 15 mg q48h; dialysis: 5 mg/day)</w:t>
            </w:r>
          </w:p>
        </w:tc>
        <w:tc>
          <w:tcPr>
            <w:tcW w:w="4983" w:type="dxa"/>
          </w:tcPr>
          <w:p w14:paraId="4568BF45" w14:textId="5D120451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Melphalan dose adjusted for renal function?</w:t>
            </w:r>
          </w:p>
        </w:tc>
      </w:tr>
      <w:tr w:rsidR="00B17075" w:rsidRPr="00D247A3" w14:paraId="5B2A0830" w14:textId="77777777" w:rsidTr="00154D9C">
        <w:tc>
          <w:tcPr>
            <w:tcW w:w="5807" w:type="dxa"/>
          </w:tcPr>
          <w:p w14:paraId="5CEC3EC3" w14:textId="173C6F52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Zoledronic acid: hold or dose-reduce for eGFR &lt;30–35?</w:t>
            </w:r>
          </w:p>
        </w:tc>
        <w:tc>
          <w:tcPr>
            <w:tcW w:w="4983" w:type="dxa"/>
          </w:tcPr>
          <w:p w14:paraId="6E30A4AA" w14:textId="048752BE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Bisphosphonate → switch to denosumab if eGFR &lt;30?</w:t>
            </w:r>
          </w:p>
        </w:tc>
      </w:tr>
      <w:tr w:rsidR="00B17075" w:rsidRPr="00D247A3" w14:paraId="68A545EC" w14:textId="77777777" w:rsidTr="00154D9C">
        <w:tc>
          <w:tcPr>
            <w:tcW w:w="5807" w:type="dxa"/>
          </w:tcPr>
          <w:p w14:paraId="6C12D5AD" w14:textId="567DEE1B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Acyclovir / valacyclovir renally adjusted?</w:t>
            </w:r>
          </w:p>
        </w:tc>
        <w:tc>
          <w:tcPr>
            <w:tcW w:w="4983" w:type="dxa"/>
          </w:tcPr>
          <w:p w14:paraId="299C34E0" w14:textId="38246CA8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TMP-SMX renally adjusted (hold if CrCl &lt;15)?</w:t>
            </w:r>
          </w:p>
        </w:tc>
      </w:tr>
      <w:tr w:rsidR="00B17075" w:rsidRPr="00D247A3" w14:paraId="616C4686" w14:textId="77777777" w:rsidTr="00154D9C">
        <w:tc>
          <w:tcPr>
            <w:tcW w:w="5807" w:type="dxa"/>
          </w:tcPr>
          <w:p w14:paraId="4CA8E688" w14:textId="6869439E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Apixaban / rivaroxaban renal criteria met?</w:t>
            </w:r>
          </w:p>
        </w:tc>
        <w:tc>
          <w:tcPr>
            <w:tcW w:w="4983" w:type="dxa"/>
          </w:tcPr>
          <w:p w14:paraId="06A0C9D9" w14:textId="2953F564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Enoxaparin anti-Xa monitoring if CrCl &lt;30?</w:t>
            </w:r>
          </w:p>
        </w:tc>
      </w:tr>
      <w:tr w:rsidR="00B17075" w:rsidRPr="00D247A3" w14:paraId="3DA36064" w14:textId="77777777" w:rsidTr="007823A7">
        <w:tc>
          <w:tcPr>
            <w:tcW w:w="10790" w:type="dxa"/>
            <w:gridSpan w:val="2"/>
            <w:shd w:val="clear" w:color="auto" w:fill="D7E5F1"/>
          </w:tcPr>
          <w:p w14:paraId="1CD1F4A7" w14:textId="04BB17D7" w:rsidR="00B17075" w:rsidRPr="00D247A3" w:rsidRDefault="00B17075" w:rsidP="00B17075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b/>
                <w:bCs/>
                <w:color w:val="1F4E79"/>
                <w:sz w:val="16"/>
                <w:szCs w:val="16"/>
              </w:rPr>
              <w:t>G3. Hepatic Function Assessment</w:t>
            </w:r>
          </w:p>
        </w:tc>
      </w:tr>
      <w:tr w:rsidR="00B17075" w:rsidRPr="00D247A3" w14:paraId="1594BA36" w14:textId="77777777" w:rsidTr="00154D9C">
        <w:tc>
          <w:tcPr>
            <w:tcW w:w="5807" w:type="dxa"/>
          </w:tcPr>
          <w:p w14:paraId="3A7913A8" w14:textId="04FB3D7D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LFTs at baseline — any hepatotoxic agent in regimen?</w:t>
            </w:r>
          </w:p>
        </w:tc>
        <w:tc>
          <w:tcPr>
            <w:tcW w:w="4983" w:type="dxa"/>
          </w:tcPr>
          <w:p w14:paraId="51F3EB3F" w14:textId="77777777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Melphalan dose adjusted for renal function?</w:t>
            </w:r>
          </w:p>
        </w:tc>
      </w:tr>
      <w:tr w:rsidR="00B17075" w:rsidRPr="00D247A3" w14:paraId="5890C8D7" w14:textId="77777777" w:rsidTr="00154D9C">
        <w:tc>
          <w:tcPr>
            <w:tcW w:w="5807" w:type="dxa"/>
          </w:tcPr>
          <w:p w14:paraId="05B879CB" w14:textId="77777777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Zoledronic acid: hold or dose-reduce for eGFR &lt;30–35?</w:t>
            </w:r>
          </w:p>
        </w:tc>
        <w:tc>
          <w:tcPr>
            <w:tcW w:w="4983" w:type="dxa"/>
          </w:tcPr>
          <w:p w14:paraId="112521DD" w14:textId="77777777" w:rsidR="00B17075" w:rsidRPr="00D247A3" w:rsidRDefault="00B17075" w:rsidP="00B17075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Bisphosphonate → switch to denosumab if eGFR &lt;30?</w:t>
            </w:r>
          </w:p>
        </w:tc>
      </w:tr>
    </w:tbl>
    <w:p w14:paraId="3F8FCB50" w14:textId="77777777" w:rsidR="0053081A" w:rsidRPr="00D247A3" w:rsidRDefault="0053081A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"/>
        <w:gridCol w:w="9754"/>
      </w:tblGrid>
      <w:tr w:rsidR="00B17075" w:rsidRPr="00D247A3" w14:paraId="28377128" w14:textId="77777777" w:rsidTr="007823A7">
        <w:tc>
          <w:tcPr>
            <w:tcW w:w="10790" w:type="dxa"/>
            <w:gridSpan w:val="2"/>
            <w:shd w:val="clear" w:color="auto" w:fill="1F4E79"/>
          </w:tcPr>
          <w:p w14:paraId="2403288D" w14:textId="47A1341F" w:rsidR="00B17075" w:rsidRPr="00D247A3" w:rsidRDefault="00B17075" w:rsidP="00B17075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b/>
                <w:bCs/>
                <w:color w:val="FFFFFF"/>
                <w:sz w:val="16"/>
                <w:szCs w:val="16"/>
              </w:rPr>
              <w:t>H.  PHARMACIST PRIORITY FLAGS</w:t>
            </w:r>
          </w:p>
        </w:tc>
      </w:tr>
      <w:tr w:rsidR="00B17075" w:rsidRPr="00D247A3" w14:paraId="03171B25" w14:textId="77777777" w:rsidTr="00726D80">
        <w:tc>
          <w:tcPr>
            <w:tcW w:w="1036" w:type="dxa"/>
            <w:shd w:val="clear" w:color="auto" w:fill="1F4E79"/>
          </w:tcPr>
          <w:p w14:paraId="0A867425" w14:textId="137AC2E4" w:rsidR="00B17075" w:rsidRPr="00D247A3" w:rsidRDefault="00B17075" w:rsidP="00726D80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D247A3">
              <w:rPr>
                <w:b/>
                <w:bCs/>
                <w:color w:val="FFFFFF"/>
                <w:sz w:val="16"/>
                <w:szCs w:val="16"/>
              </w:rPr>
              <w:t>TIER</w:t>
            </w:r>
          </w:p>
        </w:tc>
        <w:tc>
          <w:tcPr>
            <w:tcW w:w="9754" w:type="dxa"/>
            <w:shd w:val="clear" w:color="auto" w:fill="1F4E79"/>
          </w:tcPr>
          <w:p w14:paraId="13E2E926" w14:textId="679359E0" w:rsidR="00B17075" w:rsidRPr="00D247A3" w:rsidRDefault="00B17075" w:rsidP="00B17075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D247A3">
              <w:rPr>
                <w:b/>
                <w:bCs/>
                <w:color w:val="FFFFFF"/>
                <w:sz w:val="16"/>
                <w:szCs w:val="16"/>
              </w:rPr>
              <w:t>FLAG ITEM</w:t>
            </w:r>
          </w:p>
        </w:tc>
      </w:tr>
      <w:tr w:rsidR="00726D80" w:rsidRPr="00D247A3" w14:paraId="39057A40" w14:textId="77777777" w:rsidTr="00726D80">
        <w:tc>
          <w:tcPr>
            <w:tcW w:w="1036" w:type="dxa"/>
          </w:tcPr>
          <w:p w14:paraId="2E977962" w14:textId="6DBF5DC2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CRITICAL</w:t>
            </w:r>
          </w:p>
        </w:tc>
        <w:tc>
          <w:tcPr>
            <w:tcW w:w="9754" w:type="dxa"/>
          </w:tcPr>
          <w:p w14:paraId="04187321" w14:textId="617CD8FB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Type &amp; screen NOT done prior to Daratumumab? → MUST be completed BEFORE first infusion (interferes with RBC crossmatch indefinitely)</w:t>
            </w:r>
          </w:p>
        </w:tc>
      </w:tr>
      <w:tr w:rsidR="00726D80" w:rsidRPr="00D247A3" w14:paraId="02D9539B" w14:textId="77777777" w:rsidTr="00726D80">
        <w:tc>
          <w:tcPr>
            <w:tcW w:w="1036" w:type="dxa"/>
          </w:tcPr>
          <w:p w14:paraId="25CA8BD4" w14:textId="220F9CDE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CRITICAL</w:t>
            </w:r>
          </w:p>
        </w:tc>
        <w:tc>
          <w:tcPr>
            <w:tcW w:w="9754" w:type="dxa"/>
          </w:tcPr>
          <w:p w14:paraId="66631995" w14:textId="4C01B85B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Missing antiviral (HSV/VZV) prophylaxis on PI or mAb-based regimen</w:t>
            </w:r>
          </w:p>
        </w:tc>
      </w:tr>
      <w:tr w:rsidR="00726D80" w:rsidRPr="00D247A3" w14:paraId="115C1644" w14:textId="77777777" w:rsidTr="00726D80">
        <w:tc>
          <w:tcPr>
            <w:tcW w:w="1036" w:type="dxa"/>
          </w:tcPr>
          <w:p w14:paraId="4F52EE76" w14:textId="790A59E1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CRITICAL</w:t>
            </w:r>
          </w:p>
        </w:tc>
        <w:tc>
          <w:tcPr>
            <w:tcW w:w="9754" w:type="dxa"/>
          </w:tcPr>
          <w:p w14:paraId="3B92FF62" w14:textId="1D26F4AB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Missing PJP prophylaxis when dexamethasone ≥40 mg/day × 4 days/wk or on CAR-T/BsAb therapy</w:t>
            </w:r>
          </w:p>
        </w:tc>
      </w:tr>
      <w:tr w:rsidR="00726D80" w:rsidRPr="00D247A3" w14:paraId="4FE4B950" w14:textId="77777777" w:rsidTr="00726D80">
        <w:tc>
          <w:tcPr>
            <w:tcW w:w="1036" w:type="dxa"/>
          </w:tcPr>
          <w:p w14:paraId="4C98A5CA" w14:textId="7A84F532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CRITICAL</w:t>
            </w:r>
          </w:p>
        </w:tc>
        <w:tc>
          <w:tcPr>
            <w:tcW w:w="9754" w:type="dxa"/>
          </w:tcPr>
          <w:p w14:paraId="171D08BB" w14:textId="59BF7E64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Lenalidomide dispensed WITHOUT RevAssist REMS enrollment confirmation (patient + prescriber + pharmacy all enrolled)</w:t>
            </w:r>
          </w:p>
        </w:tc>
      </w:tr>
      <w:tr w:rsidR="00726D80" w:rsidRPr="00D247A3" w14:paraId="5059DE5E" w14:textId="77777777" w:rsidTr="00726D80">
        <w:tc>
          <w:tcPr>
            <w:tcW w:w="1036" w:type="dxa"/>
          </w:tcPr>
          <w:p w14:paraId="15615B56" w14:textId="2260AC81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CRITICAL</w:t>
            </w:r>
          </w:p>
        </w:tc>
        <w:tc>
          <w:tcPr>
            <w:tcW w:w="9754" w:type="dxa"/>
          </w:tcPr>
          <w:p w14:paraId="52F9B321" w14:textId="71C69319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Thalidomide dispensed WITHOUT S.T.E.P.S. REMS enrollment and negative pregnancy test within 24h for FCBP</w:t>
            </w:r>
          </w:p>
        </w:tc>
      </w:tr>
      <w:tr w:rsidR="00726D80" w:rsidRPr="00D247A3" w14:paraId="64F412DC" w14:textId="77777777" w:rsidTr="00726D80">
        <w:tc>
          <w:tcPr>
            <w:tcW w:w="1036" w:type="dxa"/>
          </w:tcPr>
          <w:p w14:paraId="454838F7" w14:textId="6FA855ED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HIGH</w:t>
            </w:r>
          </w:p>
        </w:tc>
        <w:tc>
          <w:tcPr>
            <w:tcW w:w="9754" w:type="dxa"/>
          </w:tcPr>
          <w:p w14:paraId="7EBE4899" w14:textId="27F557F7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Lenalidomide dose NOT adjusted for renal function (CrCl &lt;60 → dose reduce)</w:t>
            </w:r>
          </w:p>
        </w:tc>
      </w:tr>
      <w:tr w:rsidR="00726D80" w:rsidRPr="00D247A3" w14:paraId="28CB9B50" w14:textId="77777777" w:rsidTr="00726D80">
        <w:tc>
          <w:tcPr>
            <w:tcW w:w="1036" w:type="dxa"/>
          </w:tcPr>
          <w:p w14:paraId="12CA03E8" w14:textId="039F7962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HIGH</w:t>
            </w:r>
          </w:p>
        </w:tc>
        <w:tc>
          <w:tcPr>
            <w:tcW w:w="9754" w:type="dxa"/>
          </w:tcPr>
          <w:p w14:paraId="6B048E15" w14:textId="18005D7A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Bisphosphonate started WITHOUT baseline dental exam — ONJ risk</w:t>
            </w:r>
          </w:p>
        </w:tc>
      </w:tr>
      <w:tr w:rsidR="00726D80" w:rsidRPr="00D247A3" w14:paraId="48F2AF2B" w14:textId="77777777" w:rsidTr="00726D80">
        <w:tc>
          <w:tcPr>
            <w:tcW w:w="1036" w:type="dxa"/>
          </w:tcPr>
          <w:p w14:paraId="705BC0A6" w14:textId="610EBFA0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HIGH</w:t>
            </w:r>
          </w:p>
        </w:tc>
        <w:tc>
          <w:tcPr>
            <w:tcW w:w="9754" w:type="dxa"/>
          </w:tcPr>
          <w:p w14:paraId="0AFA8CA8" w14:textId="0DDA40B5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HBV reactivation prophylaxis missing in HBcAb+ patient on anti-CD38 / cytotoxic chemotherapy</w:t>
            </w:r>
          </w:p>
        </w:tc>
      </w:tr>
      <w:tr w:rsidR="00726D80" w:rsidRPr="00D247A3" w14:paraId="73C56C02" w14:textId="77777777" w:rsidTr="00726D80">
        <w:tc>
          <w:tcPr>
            <w:tcW w:w="1036" w:type="dxa"/>
          </w:tcPr>
          <w:p w14:paraId="1246B60D" w14:textId="08F12298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HIGH</w:t>
            </w:r>
          </w:p>
        </w:tc>
        <w:tc>
          <w:tcPr>
            <w:tcW w:w="9754" w:type="dxa"/>
          </w:tcPr>
          <w:p w14:paraId="3DC2C326" w14:textId="25C8D598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VTE prophylaxis underprescribed for IMiD-based regimen (IMPEDE/SAVED score indicates high-risk but only on aspirin)</w:t>
            </w:r>
          </w:p>
        </w:tc>
      </w:tr>
      <w:tr w:rsidR="00726D80" w:rsidRPr="00D247A3" w14:paraId="3C30D928" w14:textId="77777777" w:rsidTr="00726D80">
        <w:tc>
          <w:tcPr>
            <w:tcW w:w="1036" w:type="dxa"/>
          </w:tcPr>
          <w:p w14:paraId="745E1A1D" w14:textId="24B700C9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HIGH</w:t>
            </w:r>
          </w:p>
        </w:tc>
        <w:tc>
          <w:tcPr>
            <w:tcW w:w="9754" w:type="dxa"/>
          </w:tcPr>
          <w:p w14:paraId="591CAD4A" w14:textId="1BA5ED52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DEXA scan ordered for myeloma bone disease — NOT appropriate per NCCN (recommend removing)</w:t>
            </w:r>
          </w:p>
        </w:tc>
      </w:tr>
      <w:tr w:rsidR="00726D80" w:rsidRPr="00D247A3" w14:paraId="41B26800" w14:textId="77777777" w:rsidTr="00726D80">
        <w:tc>
          <w:tcPr>
            <w:tcW w:w="1036" w:type="dxa"/>
          </w:tcPr>
          <w:p w14:paraId="379D3DFC" w14:textId="478E3582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HIGH</w:t>
            </w:r>
          </w:p>
        </w:tc>
        <w:tc>
          <w:tcPr>
            <w:tcW w:w="9754" w:type="dxa"/>
          </w:tcPr>
          <w:p w14:paraId="265FBBBF" w14:textId="35A7AA72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Zoledronic acid used when eGFR &lt;30–35 — switch to denosumab or hold</w:t>
            </w:r>
          </w:p>
        </w:tc>
      </w:tr>
      <w:tr w:rsidR="00726D80" w:rsidRPr="00D247A3" w14:paraId="4731DF2F" w14:textId="77777777" w:rsidTr="00726D80">
        <w:tc>
          <w:tcPr>
            <w:tcW w:w="1036" w:type="dxa"/>
          </w:tcPr>
          <w:p w14:paraId="4CC8A929" w14:textId="11ACB640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MODERATE</w:t>
            </w:r>
          </w:p>
        </w:tc>
        <w:tc>
          <w:tcPr>
            <w:tcW w:w="9754" w:type="dxa"/>
          </w:tcPr>
          <w:p w14:paraId="490E5DD0" w14:textId="29D86761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VTE prophylaxis duration not clearly defined or documented</w:t>
            </w:r>
          </w:p>
        </w:tc>
      </w:tr>
      <w:tr w:rsidR="00726D80" w:rsidRPr="00D247A3" w14:paraId="248844DE" w14:textId="77777777" w:rsidTr="00726D80">
        <w:tc>
          <w:tcPr>
            <w:tcW w:w="1036" w:type="dxa"/>
          </w:tcPr>
          <w:p w14:paraId="7911E907" w14:textId="6E02BB91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MODERATE</w:t>
            </w:r>
          </w:p>
        </w:tc>
        <w:tc>
          <w:tcPr>
            <w:tcW w:w="9754" w:type="dxa"/>
          </w:tcPr>
          <w:p w14:paraId="3F25B472" w14:textId="79E2A6E1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Antifungal prophylaxis (fluconazole) not ordered when ANC &lt;500</w:t>
            </w:r>
          </w:p>
        </w:tc>
      </w:tr>
      <w:tr w:rsidR="00726D80" w:rsidRPr="00D247A3" w14:paraId="17309626" w14:textId="77777777" w:rsidTr="00726D80">
        <w:tc>
          <w:tcPr>
            <w:tcW w:w="1036" w:type="dxa"/>
          </w:tcPr>
          <w:p w14:paraId="3F387CF0" w14:textId="0728F3A9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MODERATE</w:t>
            </w:r>
          </w:p>
        </w:tc>
        <w:tc>
          <w:tcPr>
            <w:tcW w:w="9754" w:type="dxa"/>
          </w:tcPr>
          <w:p w14:paraId="751DE6EA" w14:textId="49185FDA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Daratumumab SPEP interference not flagged to oncology team — M-protein may appear falsely persistent on SPEP</w:t>
            </w:r>
          </w:p>
        </w:tc>
      </w:tr>
      <w:tr w:rsidR="00726D80" w:rsidRPr="00D247A3" w14:paraId="3EA96251" w14:textId="77777777" w:rsidTr="00726D80">
        <w:tc>
          <w:tcPr>
            <w:tcW w:w="1036" w:type="dxa"/>
          </w:tcPr>
          <w:p w14:paraId="78F29F1E" w14:textId="472216A5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MODERATE</w:t>
            </w:r>
          </w:p>
        </w:tc>
        <w:tc>
          <w:tcPr>
            <w:tcW w:w="9754" w:type="dxa"/>
          </w:tcPr>
          <w:p w14:paraId="0ECF3823" w14:textId="01CB99BA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No bowel regimen for bortezomib-based regimen (constipation is a class effect)</w:t>
            </w:r>
          </w:p>
        </w:tc>
      </w:tr>
      <w:tr w:rsidR="00726D80" w:rsidRPr="00D247A3" w14:paraId="24F1E487" w14:textId="77777777" w:rsidTr="00726D80">
        <w:tc>
          <w:tcPr>
            <w:tcW w:w="1036" w:type="dxa"/>
          </w:tcPr>
          <w:p w14:paraId="69D1D7D9" w14:textId="0274BA54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INFO</w:t>
            </w:r>
          </w:p>
        </w:tc>
        <w:tc>
          <w:tcPr>
            <w:tcW w:w="9754" w:type="dxa"/>
          </w:tcPr>
          <w:p w14:paraId="32529383" w14:textId="531CD09A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MRD testing planned — confirm clonotype stored at diagnosis per NCCN v5.2026 update (MYEL-1)</w:t>
            </w:r>
          </w:p>
        </w:tc>
      </w:tr>
      <w:tr w:rsidR="00726D80" w:rsidRPr="00D247A3" w14:paraId="61CD181C" w14:textId="77777777" w:rsidTr="00726D80">
        <w:tc>
          <w:tcPr>
            <w:tcW w:w="1036" w:type="dxa"/>
          </w:tcPr>
          <w:p w14:paraId="2CCF5D81" w14:textId="137B849C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INFO</w:t>
            </w:r>
          </w:p>
        </w:tc>
        <w:tc>
          <w:tcPr>
            <w:tcW w:w="9754" w:type="dxa"/>
          </w:tcPr>
          <w:p w14:paraId="2A42DAB5" w14:textId="049B04EE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RSV bivalent vaccine eligibility confirmed for age ≥60?</w:t>
            </w:r>
          </w:p>
        </w:tc>
      </w:tr>
      <w:tr w:rsidR="00726D80" w:rsidRPr="00D247A3" w14:paraId="45C4FD0C" w14:textId="77777777" w:rsidTr="00726D80">
        <w:tc>
          <w:tcPr>
            <w:tcW w:w="1036" w:type="dxa"/>
          </w:tcPr>
          <w:p w14:paraId="3E0460DA" w14:textId="4A18D10A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INFO</w:t>
            </w:r>
          </w:p>
        </w:tc>
        <w:tc>
          <w:tcPr>
            <w:tcW w:w="9754" w:type="dxa"/>
          </w:tcPr>
          <w:p w14:paraId="490451DA" w14:textId="3518376A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Bone targeting therapy duration documented — plan to transition to q3-monthly if stable response after initial monthly dosing?</w:t>
            </w:r>
          </w:p>
        </w:tc>
      </w:tr>
      <w:tr w:rsidR="00726D80" w:rsidRPr="00D247A3" w14:paraId="1C997BAE" w14:textId="77777777" w:rsidTr="00726D80">
        <w:tc>
          <w:tcPr>
            <w:tcW w:w="1036" w:type="dxa"/>
          </w:tcPr>
          <w:p w14:paraId="4E7CA101" w14:textId="7D129B9F" w:rsidR="00726D80" w:rsidRPr="00D247A3" w:rsidRDefault="00726D80" w:rsidP="00726D80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INFO</w:t>
            </w:r>
          </w:p>
        </w:tc>
        <w:tc>
          <w:tcPr>
            <w:tcW w:w="9754" w:type="dxa"/>
          </w:tcPr>
          <w:p w14:paraId="1E397064" w14:textId="4DE912DB" w:rsidR="00726D80" w:rsidRPr="00D247A3" w:rsidRDefault="00726D80" w:rsidP="00726D80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Frailty assessment completed for older adults? (NCCN v5.2026 MYEL-F — new special populations section)</w:t>
            </w:r>
          </w:p>
        </w:tc>
      </w:tr>
    </w:tbl>
    <w:p w14:paraId="0F0808F2" w14:textId="77777777" w:rsidR="00EB57F7" w:rsidRPr="00D247A3" w:rsidRDefault="00EB57F7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0369"/>
      </w:tblGrid>
      <w:tr w:rsidR="00726D80" w:rsidRPr="00D247A3" w14:paraId="14622E76" w14:textId="77777777" w:rsidTr="007823A7">
        <w:tc>
          <w:tcPr>
            <w:tcW w:w="10790" w:type="dxa"/>
            <w:gridSpan w:val="2"/>
            <w:shd w:val="clear" w:color="auto" w:fill="1F4E79"/>
          </w:tcPr>
          <w:p w14:paraId="061951C2" w14:textId="09F596EA" w:rsidR="00726D80" w:rsidRPr="00D247A3" w:rsidRDefault="00726D80" w:rsidP="007823A7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b/>
                <w:bCs/>
                <w:color w:val="FFFFFF"/>
                <w:sz w:val="16"/>
                <w:szCs w:val="16"/>
              </w:rPr>
              <w:t>I.  CLINICAL PEARLS — PHARMACIST TAKEAWAYS</w:t>
            </w:r>
          </w:p>
        </w:tc>
      </w:tr>
      <w:tr w:rsidR="00726D80" w:rsidRPr="00D247A3" w14:paraId="0F636F23" w14:textId="77777777" w:rsidTr="007823A7">
        <w:tc>
          <w:tcPr>
            <w:tcW w:w="10790" w:type="dxa"/>
            <w:gridSpan w:val="2"/>
            <w:shd w:val="clear" w:color="auto" w:fill="D7E5F1"/>
          </w:tcPr>
          <w:p w14:paraId="3F78911A" w14:textId="404B248B" w:rsidR="00726D80" w:rsidRPr="00D247A3" w:rsidRDefault="00726D80" w:rsidP="00726D80">
            <w:pPr>
              <w:rPr>
                <w:color w:val="1F4E79"/>
                <w:sz w:val="16"/>
                <w:szCs w:val="16"/>
              </w:rPr>
            </w:pPr>
            <w:r w:rsidRPr="00D247A3">
              <w:rPr>
                <w:b/>
                <w:bCs/>
                <w:color w:val="1F4E79"/>
                <w:sz w:val="16"/>
                <w:szCs w:val="16"/>
              </w:rPr>
              <w:t>For Rounds / Tumor Board / Order Verification</w:t>
            </w:r>
          </w:p>
        </w:tc>
      </w:tr>
      <w:tr w:rsidR="00726D80" w:rsidRPr="00D247A3" w14:paraId="1C15822D" w14:textId="77777777" w:rsidTr="008F60FD">
        <w:tc>
          <w:tcPr>
            <w:tcW w:w="421" w:type="dxa"/>
            <w:shd w:val="clear" w:color="auto" w:fill="D7E5F1"/>
          </w:tcPr>
          <w:p w14:paraId="414D37E8" w14:textId="5DDEDAA7" w:rsidR="00726D80" w:rsidRPr="00D247A3" w:rsidRDefault="00726D80" w:rsidP="00726D80">
            <w:pPr>
              <w:jc w:val="center"/>
              <w:rPr>
                <w:b/>
                <w:bCs/>
                <w:color w:val="1F4E79"/>
                <w:sz w:val="16"/>
                <w:szCs w:val="16"/>
              </w:rPr>
            </w:pPr>
            <w:r w:rsidRPr="00D247A3">
              <w:rPr>
                <w:b/>
                <w:bCs/>
                <w:color w:val="1F4E79"/>
                <w:sz w:val="16"/>
                <w:szCs w:val="16"/>
              </w:rPr>
              <w:t>#</w:t>
            </w:r>
          </w:p>
        </w:tc>
        <w:tc>
          <w:tcPr>
            <w:tcW w:w="10369" w:type="dxa"/>
            <w:shd w:val="clear" w:color="auto" w:fill="D7E5F1"/>
          </w:tcPr>
          <w:p w14:paraId="4552FF36" w14:textId="49772131" w:rsidR="00726D80" w:rsidRPr="00D247A3" w:rsidRDefault="00726D80" w:rsidP="00726D80">
            <w:pPr>
              <w:rPr>
                <w:b/>
                <w:bCs/>
                <w:color w:val="1F4E79"/>
                <w:sz w:val="16"/>
                <w:szCs w:val="16"/>
              </w:rPr>
            </w:pPr>
            <w:r w:rsidRPr="00D247A3">
              <w:rPr>
                <w:b/>
                <w:bCs/>
                <w:color w:val="1F4E79"/>
                <w:sz w:val="16"/>
                <w:szCs w:val="16"/>
              </w:rPr>
              <w:t>CLINICAL PEARL</w:t>
            </w:r>
          </w:p>
        </w:tc>
      </w:tr>
      <w:tr w:rsidR="00726D80" w:rsidRPr="00D247A3" w14:paraId="07FAC1B4" w14:textId="77777777" w:rsidTr="008F60FD">
        <w:tc>
          <w:tcPr>
            <w:tcW w:w="421" w:type="dxa"/>
          </w:tcPr>
          <w:p w14:paraId="6DA145E1" w14:textId="59DA73A8" w:rsidR="00726D80" w:rsidRPr="00D247A3" w:rsidRDefault="00726D80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1</w:t>
            </w:r>
          </w:p>
        </w:tc>
        <w:tc>
          <w:tcPr>
            <w:tcW w:w="10369" w:type="dxa"/>
          </w:tcPr>
          <w:p w14:paraId="5F02C2DF" w14:textId="2C93DDAF" w:rsidR="00726D80" w:rsidRPr="00D247A3" w:rsidRDefault="00726D80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R-ISS staging requires β2M + albumin + LDH + FISH for del(17p), t(4;14), t(14;16). If any lab is missing, R-ISS cannot be formally assigned — flag this before tumor board.</w:t>
            </w:r>
          </w:p>
        </w:tc>
      </w:tr>
      <w:tr w:rsidR="00726D80" w:rsidRPr="00D247A3" w14:paraId="1E5BA7FD" w14:textId="77777777" w:rsidTr="008F60FD">
        <w:tc>
          <w:tcPr>
            <w:tcW w:w="421" w:type="dxa"/>
          </w:tcPr>
          <w:p w14:paraId="4E6A2C59" w14:textId="3FAC45DC" w:rsidR="00726D80" w:rsidRPr="00D247A3" w:rsidRDefault="00726D80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2</w:t>
            </w:r>
          </w:p>
        </w:tc>
        <w:tc>
          <w:tcPr>
            <w:tcW w:w="10369" w:type="dxa"/>
          </w:tcPr>
          <w:p w14:paraId="5A342AD2" w14:textId="4F00E71B" w:rsidR="00726D80" w:rsidRPr="00D247A3" w:rsidRDefault="00726D80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Daratumumab coats RBCs and causes a panreactive indirect antiglobulin test (IAT), interfering with crossmatch for months to years. Type &amp; screen MUST be documented in the chart BEFORE the first daratumumab dose.</w:t>
            </w:r>
          </w:p>
        </w:tc>
      </w:tr>
      <w:tr w:rsidR="00726D80" w:rsidRPr="00D247A3" w14:paraId="3A3595C3" w14:textId="77777777" w:rsidTr="008F60FD">
        <w:tc>
          <w:tcPr>
            <w:tcW w:w="421" w:type="dxa"/>
          </w:tcPr>
          <w:p w14:paraId="06E2EDFB" w14:textId="70AEDD02" w:rsidR="00726D80" w:rsidRPr="00D247A3" w:rsidRDefault="00726D80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3</w:t>
            </w:r>
          </w:p>
        </w:tc>
        <w:tc>
          <w:tcPr>
            <w:tcW w:w="10369" w:type="dxa"/>
          </w:tcPr>
          <w:p w14:paraId="4AD0756C" w14:textId="7F618CA2" w:rsidR="00726D80" w:rsidRPr="00D247A3" w:rsidRDefault="00726D80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REMS is not optional: RevAssist (lenalidomide), S.T.E.P.S. (thalidomide), THALOMID REMS (thalidomide). Verify prescriber + patient + pharmacy enrollment at EVERY fill, not just the first.</w:t>
            </w:r>
          </w:p>
        </w:tc>
      </w:tr>
      <w:tr w:rsidR="008F60FD" w:rsidRPr="00D247A3" w14:paraId="5C8D8200" w14:textId="77777777" w:rsidTr="008F60FD">
        <w:tc>
          <w:tcPr>
            <w:tcW w:w="421" w:type="dxa"/>
          </w:tcPr>
          <w:p w14:paraId="0141A59B" w14:textId="7A6BF962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4</w:t>
            </w:r>
          </w:p>
        </w:tc>
        <w:tc>
          <w:tcPr>
            <w:tcW w:w="10369" w:type="dxa"/>
          </w:tcPr>
          <w:p w14:paraId="4E7AEAC6" w14:textId="1B4B2CC0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Lenalidomide renal dosing: CrCl 30–59 → 10 mg/day; CrCl &lt;30 (non-dialysis) → 15 mg every 48h; dialysis → 5 mg/day (on dialysis days: give AFTER dialysis). Failing to adjust is a HIGH-tier safety flag.</w:t>
            </w:r>
          </w:p>
        </w:tc>
      </w:tr>
      <w:tr w:rsidR="008F60FD" w:rsidRPr="00D247A3" w14:paraId="0AD9045F" w14:textId="77777777" w:rsidTr="008F60FD">
        <w:tc>
          <w:tcPr>
            <w:tcW w:w="421" w:type="dxa"/>
          </w:tcPr>
          <w:p w14:paraId="3CACD0A9" w14:textId="2E0076E0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5</w:t>
            </w:r>
          </w:p>
        </w:tc>
        <w:tc>
          <w:tcPr>
            <w:tcW w:w="10369" w:type="dxa"/>
          </w:tcPr>
          <w:p w14:paraId="4CCDB657" w14:textId="62DD40E5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ONJ risk with zoledronic acid is ~9.5× higher than with pamidronate per NCCN MS. Dental exam BEFORE initiation, then monitor for jaw pain/swelling, poor wound healing at every encounter.</w:t>
            </w:r>
          </w:p>
        </w:tc>
      </w:tr>
      <w:tr w:rsidR="008F60FD" w:rsidRPr="00D247A3" w14:paraId="3A6234E5" w14:textId="77777777" w:rsidTr="008F60FD">
        <w:tc>
          <w:tcPr>
            <w:tcW w:w="421" w:type="dxa"/>
          </w:tcPr>
          <w:p w14:paraId="1F218ABD" w14:textId="5D0F8302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6</w:t>
            </w:r>
          </w:p>
        </w:tc>
        <w:tc>
          <w:tcPr>
            <w:tcW w:w="10369" w:type="dxa"/>
          </w:tcPr>
          <w:p w14:paraId="64D42A28" w14:textId="3721BA32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Daratumumab causes false M-protein spike on SPEP that can be misread as disease progression. Daratumumab Interference Assay (DIRA) or IFE daratumumab-specific assay can distinguish. Flag to oncology team at response assessment.</w:t>
            </w:r>
          </w:p>
        </w:tc>
      </w:tr>
      <w:tr w:rsidR="008F60FD" w:rsidRPr="00D247A3" w14:paraId="1E86A7D6" w14:textId="77777777" w:rsidTr="008F60FD">
        <w:tc>
          <w:tcPr>
            <w:tcW w:w="421" w:type="dxa"/>
          </w:tcPr>
          <w:p w14:paraId="5E85DF3C" w14:textId="23F0DB2B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7</w:t>
            </w:r>
          </w:p>
        </w:tc>
        <w:tc>
          <w:tcPr>
            <w:tcW w:w="10369" w:type="dxa"/>
          </w:tcPr>
          <w:p w14:paraId="50D1DFE1" w14:textId="6A14D3A4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VTE risk peaks in the first 6 months after NDMM diagnosis. Highest risk combination: IMiD + high-dose Dex (&gt;160 mg/month) + doxorubicin. IMPEDE score ≥4 requires therapeutic-intensity prophylaxis, not aspirin alone.</w:t>
            </w:r>
          </w:p>
        </w:tc>
      </w:tr>
      <w:tr w:rsidR="008F60FD" w:rsidRPr="00D247A3" w14:paraId="34515CFA" w14:textId="77777777" w:rsidTr="008F60FD">
        <w:tc>
          <w:tcPr>
            <w:tcW w:w="421" w:type="dxa"/>
          </w:tcPr>
          <w:p w14:paraId="487A469A" w14:textId="7B2E85A9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8</w:t>
            </w:r>
          </w:p>
        </w:tc>
        <w:tc>
          <w:tcPr>
            <w:tcW w:w="10369" w:type="dxa"/>
          </w:tcPr>
          <w:p w14:paraId="15F35D5C" w14:textId="42CA9670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TP53 mutation added to NCCN v5.2026 MYEL-1 workup (via NGS on CD138+ cells), alongside del(17p13) by FISH. Both inform IMS/IMWG high-risk classification. Both are needed — FISH del(17p) and TP53 NGS are NOT interchangeable.</w:t>
            </w:r>
          </w:p>
        </w:tc>
      </w:tr>
      <w:tr w:rsidR="008F60FD" w:rsidRPr="00D247A3" w14:paraId="7F4B121D" w14:textId="77777777" w:rsidTr="008F60FD">
        <w:tc>
          <w:tcPr>
            <w:tcW w:w="421" w:type="dxa"/>
          </w:tcPr>
          <w:p w14:paraId="36C1C78C" w14:textId="70FA229F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9</w:t>
            </w:r>
          </w:p>
        </w:tc>
        <w:tc>
          <w:tcPr>
            <w:tcW w:w="10369" w:type="dxa"/>
          </w:tcPr>
          <w:p w14:paraId="4311071F" w14:textId="470F2918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PJP prophylaxis: Do not reflexively omit TMP-SMX for penicillin allergy — cross-reactivity is rare. However, verify allergy type; pentamidine or atovaquone are alternatives.</w:t>
            </w:r>
          </w:p>
        </w:tc>
      </w:tr>
      <w:tr w:rsidR="008F60FD" w:rsidRPr="00D247A3" w14:paraId="18F313C3" w14:textId="77777777" w:rsidTr="008F60FD">
        <w:tc>
          <w:tcPr>
            <w:tcW w:w="421" w:type="dxa"/>
          </w:tcPr>
          <w:p w14:paraId="1E632D75" w14:textId="2BA856CF" w:rsidR="008F60FD" w:rsidRPr="00D247A3" w:rsidRDefault="008F60FD" w:rsidP="008F60FD">
            <w:pPr>
              <w:jc w:val="center"/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10</w:t>
            </w:r>
          </w:p>
        </w:tc>
        <w:tc>
          <w:tcPr>
            <w:tcW w:w="10369" w:type="dxa"/>
          </w:tcPr>
          <w:p w14:paraId="5DD39474" w14:textId="74171BE9" w:rsidR="008F60FD" w:rsidRPr="00D247A3" w:rsidRDefault="008F60FD" w:rsidP="008F60FD">
            <w:pPr>
              <w:rPr>
                <w:sz w:val="16"/>
                <w:szCs w:val="16"/>
              </w:rPr>
            </w:pPr>
            <w:r w:rsidRPr="00D247A3">
              <w:rPr>
                <w:sz w:val="16"/>
                <w:szCs w:val="16"/>
              </w:rPr>
              <w:t>DEXA scans do NOT assess myeloma bone disease per NCCN. If ordered, recommend discontinuation and document. Use FDG-PET/CT or whole-body low-dose CT for bone disease assessment.</w:t>
            </w:r>
          </w:p>
        </w:tc>
      </w:tr>
    </w:tbl>
    <w:p w14:paraId="3A4F031D" w14:textId="77777777" w:rsidR="004A39EC" w:rsidRDefault="004A39EC" w:rsidP="00083C9B">
      <w:pPr>
        <w:spacing w:after="0"/>
        <w:rPr>
          <w:sz w:val="16"/>
          <w:szCs w:val="16"/>
        </w:rPr>
      </w:pPr>
    </w:p>
    <w:p w14:paraId="158C5158" w14:textId="77777777" w:rsidR="00154D9C" w:rsidRDefault="00154D9C" w:rsidP="00083C9B">
      <w:pPr>
        <w:spacing w:after="0"/>
        <w:rPr>
          <w:sz w:val="16"/>
          <w:szCs w:val="16"/>
        </w:rPr>
      </w:pPr>
    </w:p>
    <w:p w14:paraId="3EB9C55E" w14:textId="77777777" w:rsidR="00154D9C" w:rsidRPr="00D247A3" w:rsidRDefault="00154D9C" w:rsidP="00083C9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408"/>
      </w:tblGrid>
      <w:tr w:rsidR="008F60FD" w:rsidRPr="00D247A3" w14:paraId="7564A11E" w14:textId="77777777" w:rsidTr="007823A7">
        <w:tc>
          <w:tcPr>
            <w:tcW w:w="10790" w:type="dxa"/>
            <w:gridSpan w:val="2"/>
            <w:shd w:val="clear" w:color="auto" w:fill="1F4E79"/>
          </w:tcPr>
          <w:p w14:paraId="345D2BC3" w14:textId="1F4ACBC3" w:rsidR="008F60FD" w:rsidRPr="00D247A3" w:rsidRDefault="008F60FD" w:rsidP="008F60FD">
            <w:pPr>
              <w:rPr>
                <w:color w:val="FFFFFF" w:themeColor="background1"/>
                <w:sz w:val="16"/>
                <w:szCs w:val="16"/>
              </w:rPr>
            </w:pPr>
            <w:r w:rsidRPr="00D247A3">
              <w:rPr>
                <w:b/>
                <w:bCs/>
                <w:color w:val="FFFFFF"/>
                <w:sz w:val="16"/>
                <w:szCs w:val="16"/>
              </w:rPr>
              <w:lastRenderedPageBreak/>
              <w:t>J.  PATIENT COUNSELING CHECKLIST</w:t>
            </w:r>
          </w:p>
        </w:tc>
      </w:tr>
      <w:tr w:rsidR="00B84BF6" w:rsidRPr="00D247A3" w14:paraId="1F68AF22" w14:textId="77777777" w:rsidTr="00D7527F">
        <w:tc>
          <w:tcPr>
            <w:tcW w:w="5382" w:type="dxa"/>
          </w:tcPr>
          <w:p w14:paraId="55F7C61C" w14:textId="00332171" w:rsidR="00B84BF6" w:rsidRPr="00D247A3" w:rsidRDefault="00B84BF6" w:rsidP="00B84BF6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Disease overview + CRAB criteria explained in lay terms</w:t>
            </w:r>
          </w:p>
        </w:tc>
        <w:tc>
          <w:tcPr>
            <w:tcW w:w="5408" w:type="dxa"/>
          </w:tcPr>
          <w:p w14:paraId="1D77FE6F" w14:textId="4496A0E0" w:rsidR="00B84BF6" w:rsidRPr="00D247A3" w:rsidRDefault="00B84BF6" w:rsidP="00B84BF6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Regimen rationale explained (why these drugs, this schedule)</w:t>
            </w:r>
          </w:p>
        </w:tc>
      </w:tr>
      <w:tr w:rsidR="00B84BF6" w:rsidRPr="00D247A3" w14:paraId="05D042EC" w14:textId="77777777" w:rsidTr="00D7527F">
        <w:tc>
          <w:tcPr>
            <w:tcW w:w="5382" w:type="dxa"/>
          </w:tcPr>
          <w:p w14:paraId="0E1377C8" w14:textId="61A68D63" w:rsidR="00B84BF6" w:rsidRPr="00D247A3" w:rsidRDefault="00B84BF6" w:rsidP="00B84BF6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Oral medication adherence — IMiD cycle schedule (days on/off)</w:t>
            </w:r>
          </w:p>
        </w:tc>
        <w:tc>
          <w:tcPr>
            <w:tcW w:w="5408" w:type="dxa"/>
          </w:tcPr>
          <w:p w14:paraId="1BE6F1A0" w14:textId="4D8AF94A" w:rsidR="00B84BF6" w:rsidRPr="00D247A3" w:rsidRDefault="00B84BF6" w:rsidP="00B84BF6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REMS obligations explained (pregnancy prevention, birth defects)</w:t>
            </w:r>
          </w:p>
        </w:tc>
      </w:tr>
      <w:tr w:rsidR="00B84BF6" w:rsidRPr="00D247A3" w14:paraId="140B771E" w14:textId="77777777" w:rsidTr="00D7527F">
        <w:tc>
          <w:tcPr>
            <w:tcW w:w="5382" w:type="dxa"/>
          </w:tcPr>
          <w:p w14:paraId="21A40944" w14:textId="678A5C0E" w:rsidR="00B84BF6" w:rsidRPr="00D247A3" w:rsidRDefault="00B84BF6" w:rsidP="00B84BF6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VTE warning signs (leg swelling, SOB, chest pain)</w:t>
            </w:r>
          </w:p>
        </w:tc>
        <w:tc>
          <w:tcPr>
            <w:tcW w:w="5408" w:type="dxa"/>
          </w:tcPr>
          <w:p w14:paraId="2D042BA7" w14:textId="41FA6C90" w:rsidR="00B84BF6" w:rsidRPr="00D247A3" w:rsidRDefault="00B84BF6" w:rsidP="00B84BF6">
            <w:pPr>
              <w:rPr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Bleeding precautions if on anticoagulation</w:t>
            </w:r>
          </w:p>
        </w:tc>
      </w:tr>
      <w:tr w:rsidR="00B84BF6" w:rsidRPr="00D247A3" w14:paraId="7AA57375" w14:textId="77777777" w:rsidTr="00D7527F">
        <w:tc>
          <w:tcPr>
            <w:tcW w:w="5382" w:type="dxa"/>
          </w:tcPr>
          <w:p w14:paraId="6BD24321" w14:textId="7899DFEA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Infection warning signs (fever ≥38°C → ER immediately)</w:t>
            </w:r>
          </w:p>
        </w:tc>
        <w:tc>
          <w:tcPr>
            <w:tcW w:w="5408" w:type="dxa"/>
          </w:tcPr>
          <w:p w14:paraId="7C664657" w14:textId="42300B4B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Avoid live vaccines while on immunosuppressive therapy</w:t>
            </w:r>
          </w:p>
        </w:tc>
      </w:tr>
      <w:tr w:rsidR="00B84BF6" w:rsidRPr="00D247A3" w14:paraId="0CFBE2A5" w14:textId="77777777" w:rsidTr="00D7527F">
        <w:tc>
          <w:tcPr>
            <w:tcW w:w="5382" w:type="dxa"/>
          </w:tcPr>
          <w:p w14:paraId="239E68A5" w14:textId="482E1CAE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Peripheral neuropathy — report new/worsening numbness/tingling early</w:t>
            </w:r>
          </w:p>
        </w:tc>
        <w:tc>
          <w:tcPr>
            <w:tcW w:w="5408" w:type="dxa"/>
          </w:tcPr>
          <w:p w14:paraId="0F215664" w14:textId="2C0F1049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Fall precautions for bone disease and neuropathy</w:t>
            </w:r>
          </w:p>
        </w:tc>
      </w:tr>
      <w:tr w:rsidR="00B84BF6" w:rsidRPr="00D247A3" w14:paraId="31B973A8" w14:textId="77777777" w:rsidTr="00D7527F">
        <w:tc>
          <w:tcPr>
            <w:tcW w:w="5382" w:type="dxa"/>
          </w:tcPr>
          <w:p w14:paraId="2641226A" w14:textId="58F08886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ONJ counseling: dental hygiene, no invasive dental procedures while on bisphosphonate without oncology approval</w:t>
            </w:r>
          </w:p>
        </w:tc>
        <w:tc>
          <w:tcPr>
            <w:tcW w:w="5408" w:type="dxa"/>
          </w:tcPr>
          <w:p w14:paraId="2BD1FBE6" w14:textId="1EB26BE0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Report jaw pain, swelling, non-healing wounds immediately</w:t>
            </w:r>
          </w:p>
        </w:tc>
      </w:tr>
      <w:tr w:rsidR="00B84BF6" w:rsidRPr="00D247A3" w14:paraId="6D3E3677" w14:textId="77777777" w:rsidTr="00D7527F">
        <w:tc>
          <w:tcPr>
            <w:tcW w:w="5382" w:type="dxa"/>
          </w:tcPr>
          <w:p w14:paraId="7AD51DFC" w14:textId="733E9E6B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Steroid-related effects: insomnia, hyperglycemia, mood changes, fluid retention</w:t>
            </w:r>
          </w:p>
        </w:tc>
        <w:tc>
          <w:tcPr>
            <w:tcW w:w="5408" w:type="dxa"/>
          </w:tcPr>
          <w:p w14:paraId="5CEC3871" w14:textId="445075BE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Dexamethasone not to be stopped abruptly</w:t>
            </w:r>
          </w:p>
        </w:tc>
      </w:tr>
      <w:tr w:rsidR="00B84BF6" w:rsidRPr="00D247A3" w14:paraId="520B1D23" w14:textId="77777777" w:rsidTr="00D7527F">
        <w:tc>
          <w:tcPr>
            <w:tcW w:w="5382" w:type="dxa"/>
          </w:tcPr>
          <w:p w14:paraId="03DC3A74" w14:textId="5DC1D210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Hydration goals (reduce light chain nephropathy, hypercalcemia risk)</w:t>
            </w:r>
          </w:p>
        </w:tc>
        <w:tc>
          <w:tcPr>
            <w:tcW w:w="5408" w:type="dxa"/>
          </w:tcPr>
          <w:p w14:paraId="32BB2F1C" w14:textId="6FA49A0F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Avoid nephrotoxic OTCs: NSAIDs, herbal supplements — verify with pharmacist</w:t>
            </w:r>
          </w:p>
        </w:tc>
      </w:tr>
      <w:tr w:rsidR="00B84BF6" w:rsidRPr="00D247A3" w14:paraId="417B561F" w14:textId="77777777" w:rsidTr="00D7527F">
        <w:tc>
          <w:tcPr>
            <w:tcW w:w="5382" w:type="dxa"/>
          </w:tcPr>
          <w:p w14:paraId="01A45998" w14:textId="18B72105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Follow-up labs schedule: CBC, CMP, protein studies frequency</w:t>
            </w:r>
          </w:p>
        </w:tc>
        <w:tc>
          <w:tcPr>
            <w:tcW w:w="5408" w:type="dxa"/>
          </w:tcPr>
          <w:p w14:paraId="190DCCED" w14:textId="447A8220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Importance of imaging follow-up per NCCN (whole-body imaging as needed)</w:t>
            </w:r>
          </w:p>
        </w:tc>
      </w:tr>
      <w:tr w:rsidR="00B84BF6" w:rsidRPr="00D247A3" w14:paraId="5A39323F" w14:textId="77777777" w:rsidTr="00D7527F">
        <w:tc>
          <w:tcPr>
            <w:tcW w:w="5382" w:type="dxa"/>
          </w:tcPr>
          <w:p w14:paraId="770F9552" w14:textId="2F9A40B2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Drug interactions: alert pharmacist to any new OTC/herbal/supplement</w:t>
            </w:r>
          </w:p>
        </w:tc>
        <w:tc>
          <w:tcPr>
            <w:tcW w:w="5408" w:type="dxa"/>
          </w:tcPr>
          <w:p w14:paraId="2BE062C0" w14:textId="4BB0C800" w:rsidR="00B84BF6" w:rsidRPr="00D247A3" w:rsidRDefault="00B84BF6" w:rsidP="00B84BF6">
            <w:pPr>
              <w:rPr>
                <w:b/>
                <w:bCs/>
                <w:color w:val="2E75B6"/>
                <w:sz w:val="16"/>
                <w:szCs w:val="16"/>
              </w:rPr>
            </w:pPr>
            <w:r w:rsidRPr="00D247A3">
              <w:rPr>
                <w:b/>
                <w:bCs/>
                <w:color w:val="2E75B6"/>
                <w:sz w:val="16"/>
                <w:szCs w:val="16"/>
              </w:rPr>
              <w:t xml:space="preserve">□  </w:t>
            </w:r>
            <w:r w:rsidRPr="00D247A3">
              <w:rPr>
                <w:color w:val="222222"/>
                <w:sz w:val="16"/>
                <w:szCs w:val="16"/>
              </w:rPr>
              <w:t>MM clinical trial discussion (if applicable)</w:t>
            </w:r>
          </w:p>
        </w:tc>
      </w:tr>
    </w:tbl>
    <w:p w14:paraId="075EF40C" w14:textId="77777777" w:rsidR="004A39EC" w:rsidRPr="00D247A3" w:rsidRDefault="004A39EC" w:rsidP="0053081A">
      <w:pPr>
        <w:rPr>
          <w:sz w:val="16"/>
          <w:szCs w:val="16"/>
        </w:rPr>
      </w:pPr>
    </w:p>
    <w:p w14:paraId="158DD013" w14:textId="77777777" w:rsidR="004A39EC" w:rsidRPr="00D247A3" w:rsidRDefault="004A39EC" w:rsidP="0053081A">
      <w:pPr>
        <w:rPr>
          <w:sz w:val="16"/>
          <w:szCs w:val="16"/>
        </w:rPr>
      </w:pPr>
    </w:p>
    <w:sectPr w:rsidR="004A39EC" w:rsidRPr="00D247A3" w:rsidSect="0053081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1A"/>
    <w:rsid w:val="000308AF"/>
    <w:rsid w:val="0003697E"/>
    <w:rsid w:val="000778EE"/>
    <w:rsid w:val="00083C9B"/>
    <w:rsid w:val="000E36EC"/>
    <w:rsid w:val="000F71FC"/>
    <w:rsid w:val="0015428D"/>
    <w:rsid w:val="00154D9C"/>
    <w:rsid w:val="001E75AE"/>
    <w:rsid w:val="001F0FAC"/>
    <w:rsid w:val="00276B49"/>
    <w:rsid w:val="002A3813"/>
    <w:rsid w:val="0036122C"/>
    <w:rsid w:val="00426A1D"/>
    <w:rsid w:val="004A39EC"/>
    <w:rsid w:val="004D0032"/>
    <w:rsid w:val="005153BB"/>
    <w:rsid w:val="0053081A"/>
    <w:rsid w:val="005443C8"/>
    <w:rsid w:val="005461F4"/>
    <w:rsid w:val="006150CE"/>
    <w:rsid w:val="00645467"/>
    <w:rsid w:val="00726D80"/>
    <w:rsid w:val="00781BC5"/>
    <w:rsid w:val="00792530"/>
    <w:rsid w:val="007B5D30"/>
    <w:rsid w:val="007C6A71"/>
    <w:rsid w:val="00887540"/>
    <w:rsid w:val="008F60FD"/>
    <w:rsid w:val="009213D9"/>
    <w:rsid w:val="00996C2F"/>
    <w:rsid w:val="009B336D"/>
    <w:rsid w:val="009C3263"/>
    <w:rsid w:val="009E16AA"/>
    <w:rsid w:val="00AB1719"/>
    <w:rsid w:val="00AD3658"/>
    <w:rsid w:val="00B17075"/>
    <w:rsid w:val="00B84BF6"/>
    <w:rsid w:val="00B86CC3"/>
    <w:rsid w:val="00C26B6F"/>
    <w:rsid w:val="00C7739B"/>
    <w:rsid w:val="00C9464A"/>
    <w:rsid w:val="00CB0E71"/>
    <w:rsid w:val="00CF0732"/>
    <w:rsid w:val="00D057F2"/>
    <w:rsid w:val="00D247A3"/>
    <w:rsid w:val="00D7527F"/>
    <w:rsid w:val="00DA2C2E"/>
    <w:rsid w:val="00DA663D"/>
    <w:rsid w:val="00E02520"/>
    <w:rsid w:val="00E42FB5"/>
    <w:rsid w:val="00E45472"/>
    <w:rsid w:val="00EB57F7"/>
    <w:rsid w:val="00EC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A50E3E"/>
  <w15:chartTrackingRefBased/>
  <w15:docId w15:val="{D2927275-11AE-AD40-9C68-18BA9D03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8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0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2036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HemOnc Rx</dc:creator>
  <cp:keywords/>
  <dc:description/>
  <cp:lastModifiedBy>HemOnc Rx</cp:lastModifiedBy>
  <cp:revision>6</cp:revision>
  <dcterms:created xsi:type="dcterms:W3CDTF">2026-06-28T18:09:00Z</dcterms:created>
  <dcterms:modified xsi:type="dcterms:W3CDTF">2026-06-28T20:03:00Z</dcterms:modified>
</cp:coreProperties>
</file>